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034B" w:rsidP="00FE034B" w:rsidRDefault="009141E1" w14:paraId="672A6659" w14:textId="77777777">
      <w:pPr>
        <w:tabs>
          <w:tab w:val="right" w:pos="9638"/>
        </w:tabs>
        <w:jc w:val="right"/>
        <w:rPr>
          <w:rFonts w:cs="Arial"/>
          <w:noProof/>
        </w:rPr>
      </w:pPr>
      <w:r>
        <w:rPr>
          <w:noProof/>
        </w:rPr>
        <w:drawing>
          <wp:inline distT="0" distB="0" distL="0" distR="0" wp14:anchorId="245B8754" wp14:editId="07777777">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rsidR="00FE034B" w:rsidP="00491786" w:rsidRDefault="00FE034B" w14:paraId="0A37501D" w14:textId="77777777">
      <w:pPr>
        <w:tabs>
          <w:tab w:val="right" w:pos="9638"/>
        </w:tabs>
        <w:rPr>
          <w:rStyle w:val="Heading1Char"/>
        </w:rPr>
      </w:pPr>
    </w:p>
    <w:p w:rsidR="001B6DD8" w:rsidP="00491786" w:rsidRDefault="00F32E08" w14:paraId="5EC751FD" w14:textId="77777777">
      <w:pPr>
        <w:tabs>
          <w:tab w:val="right" w:pos="9638"/>
        </w:tabs>
        <w:rPr>
          <w:rFonts w:ascii="Arial" w:hAnsi="Arial" w:cs="Arial"/>
          <w:b/>
        </w:rPr>
      </w:pPr>
      <w:r w:rsidRPr="007F05CB">
        <w:rPr>
          <w:rStyle w:val="Heading1Char"/>
        </w:rPr>
        <w:t>Equality</w:t>
      </w:r>
      <w:r w:rsidRPr="007F05CB" w:rsidR="00C40B01">
        <w:rPr>
          <w:rStyle w:val="Heading1Char"/>
        </w:rPr>
        <w:t xml:space="preserve"> Impact Assessmen</w:t>
      </w:r>
      <w:r w:rsidRPr="007F05CB" w:rsidR="006E2024">
        <w:rPr>
          <w:rStyle w:val="Heading1Char"/>
        </w:rPr>
        <w:t>t Form</w:t>
      </w:r>
      <w:r w:rsidR="006E2024">
        <w:rPr>
          <w:rFonts w:ascii="Arial" w:hAnsi="Arial" w:cs="Arial"/>
          <w:b/>
          <w:sz w:val="28"/>
        </w:rPr>
        <w:t xml:space="preserve"> </w:t>
      </w:r>
      <w:r w:rsidR="001B6DD8">
        <w:rPr>
          <w:rFonts w:ascii="Arial" w:hAnsi="Arial" w:cs="Arial"/>
          <w:b/>
        </w:rPr>
        <w:tab/>
      </w:r>
      <w:r w:rsidRPr="000C4C70" w:rsidR="001B6DD8">
        <w:rPr>
          <w:rFonts w:ascii="Arial" w:hAnsi="Arial" w:cs="Arial"/>
          <w:b/>
        </w:rPr>
        <w:t>Reference</w:t>
      </w:r>
      <w:r w:rsidR="00491786">
        <w:rPr>
          <w:rFonts w:ascii="Arial" w:hAnsi="Arial" w:cs="Arial"/>
          <w:b/>
        </w:rPr>
        <w:t xml:space="preserve"> – </w:t>
      </w:r>
    </w:p>
    <w:p w:rsidR="001B6DD8" w:rsidP="001B6DD8" w:rsidRDefault="001B6DD8" w14:paraId="29D6B04F" w14:textId="77777777">
      <w:pPr>
        <w:tabs>
          <w:tab w:val="right" w:pos="9000"/>
        </w:tabs>
        <w:rPr>
          <w:rFonts w:ascii="Arial" w:hAnsi="Arial" w:cs="Arial"/>
        </w:rPr>
      </w:pPr>
      <w:r>
        <w:rPr>
          <w:rFonts w:ascii="Arial" w:hAnsi="Arial" w:cs="Arial"/>
          <w:b/>
        </w:rPr>
        <w:t xml:space="preserve"> </w:t>
      </w:r>
    </w:p>
    <w:p w:rsidR="00C1127B" w:rsidRDefault="00C1127B" w14:paraId="5DAB6C7B" w14:textId="77777777">
      <w:pPr>
        <w:rPr>
          <w:rFonts w:ascii="Arial" w:hAnsi="Arial" w:cs="Arial"/>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3780"/>
        <w:gridCol w:w="1980"/>
        <w:gridCol w:w="1800"/>
      </w:tblGrid>
      <w:tr w:rsidRPr="00C901EA" w:rsidR="00C1127B" w:rsidTr="06FFC293" w14:paraId="7F4570DD" w14:textId="77777777">
        <w:tc>
          <w:tcPr>
            <w:tcW w:w="1980" w:type="dxa"/>
            <w:shd w:val="clear" w:color="auto" w:fill="auto"/>
            <w:tcMar/>
          </w:tcPr>
          <w:p w:rsidRPr="00C901EA" w:rsidR="00C1127B" w:rsidP="00C901EA" w:rsidRDefault="00C1127B" w14:paraId="135D37DF" w14:textId="77777777">
            <w:pPr>
              <w:spacing w:before="60" w:after="60"/>
              <w:rPr>
                <w:rFonts w:ascii="Arial" w:hAnsi="Arial" w:cs="Arial"/>
                <w:b/>
              </w:rPr>
            </w:pPr>
            <w:r w:rsidRPr="00C901EA">
              <w:rPr>
                <w:rFonts w:ascii="Arial" w:hAnsi="Arial" w:cs="Arial"/>
                <w:b/>
              </w:rPr>
              <w:t>Department</w:t>
            </w:r>
          </w:p>
        </w:tc>
        <w:tc>
          <w:tcPr>
            <w:tcW w:w="3780" w:type="dxa"/>
            <w:shd w:val="clear" w:color="auto" w:fill="auto"/>
            <w:tcMar/>
          </w:tcPr>
          <w:p w:rsidRPr="00C901EA" w:rsidR="002A0E76" w:rsidP="00C901EA" w:rsidRDefault="00E01B44" w14:paraId="7C0513C4" w14:textId="77777777">
            <w:pPr>
              <w:spacing w:before="60" w:after="60"/>
              <w:rPr>
                <w:rFonts w:ascii="Arial" w:hAnsi="Arial" w:cs="Arial"/>
              </w:rPr>
            </w:pPr>
            <w:r>
              <w:rPr>
                <w:rFonts w:ascii="Arial" w:hAnsi="Arial" w:cs="Arial"/>
              </w:rPr>
              <w:t>Corporate Resources</w:t>
            </w:r>
          </w:p>
        </w:tc>
        <w:tc>
          <w:tcPr>
            <w:tcW w:w="1980" w:type="dxa"/>
            <w:shd w:val="clear" w:color="auto" w:fill="auto"/>
            <w:tcMar/>
          </w:tcPr>
          <w:p w:rsidRPr="00C901EA" w:rsidR="00C1127B" w:rsidP="00C901EA" w:rsidRDefault="00C1127B" w14:paraId="1091134C" w14:textId="77777777">
            <w:pPr>
              <w:spacing w:before="60" w:after="60"/>
              <w:rPr>
                <w:rFonts w:ascii="Arial" w:hAnsi="Arial" w:cs="Arial"/>
                <w:b/>
              </w:rPr>
            </w:pPr>
            <w:r w:rsidRPr="00C901EA">
              <w:rPr>
                <w:rFonts w:ascii="Arial" w:hAnsi="Arial" w:cs="Arial"/>
                <w:b/>
              </w:rPr>
              <w:t>Version no</w:t>
            </w:r>
          </w:p>
        </w:tc>
        <w:tc>
          <w:tcPr>
            <w:tcW w:w="1800" w:type="dxa"/>
            <w:shd w:val="clear" w:color="auto" w:fill="auto"/>
            <w:tcMar/>
          </w:tcPr>
          <w:p w:rsidRPr="00C901EA" w:rsidR="00C1127B" w:rsidP="00C901EA" w:rsidRDefault="00E01B44" w14:paraId="4B3AA50C" w14:textId="77777777">
            <w:pPr>
              <w:spacing w:before="60" w:after="60"/>
              <w:rPr>
                <w:rFonts w:ascii="Arial" w:hAnsi="Arial" w:cs="Arial"/>
              </w:rPr>
            </w:pPr>
            <w:r>
              <w:rPr>
                <w:rFonts w:ascii="Arial" w:hAnsi="Arial" w:cs="Arial"/>
              </w:rPr>
              <w:t>1.0</w:t>
            </w:r>
          </w:p>
        </w:tc>
      </w:tr>
      <w:tr w:rsidRPr="00C901EA" w:rsidR="00C1127B" w:rsidTr="06FFC293" w14:paraId="4CF57079" w14:textId="77777777">
        <w:tc>
          <w:tcPr>
            <w:tcW w:w="1980" w:type="dxa"/>
            <w:shd w:val="clear" w:color="auto" w:fill="auto"/>
            <w:tcMar/>
          </w:tcPr>
          <w:p w:rsidRPr="00C901EA" w:rsidR="00C1127B" w:rsidP="00C901EA" w:rsidRDefault="00C1127B" w14:paraId="432F82A8" w14:textId="77777777">
            <w:pPr>
              <w:spacing w:before="60" w:after="60"/>
              <w:rPr>
                <w:rFonts w:ascii="Arial" w:hAnsi="Arial" w:cs="Arial"/>
                <w:b/>
              </w:rPr>
            </w:pPr>
            <w:r w:rsidRPr="00C901EA">
              <w:rPr>
                <w:rFonts w:ascii="Arial" w:hAnsi="Arial" w:cs="Arial"/>
                <w:b/>
              </w:rPr>
              <w:t>Assessed by</w:t>
            </w:r>
          </w:p>
        </w:tc>
        <w:tc>
          <w:tcPr>
            <w:tcW w:w="3780" w:type="dxa"/>
            <w:shd w:val="clear" w:color="auto" w:fill="auto"/>
            <w:tcMar/>
          </w:tcPr>
          <w:p w:rsidRPr="00C901EA" w:rsidR="00C1127B" w:rsidP="00C901EA" w:rsidRDefault="00E01B44" w14:paraId="02EDF119" w14:textId="77777777">
            <w:pPr>
              <w:spacing w:before="60" w:after="60"/>
              <w:rPr>
                <w:rFonts w:ascii="Arial" w:hAnsi="Arial" w:cs="Arial"/>
              </w:rPr>
            </w:pPr>
            <w:r>
              <w:rPr>
                <w:rFonts w:ascii="Arial" w:hAnsi="Arial" w:cs="Arial"/>
              </w:rPr>
              <w:t>Caroline Lee</w:t>
            </w:r>
          </w:p>
        </w:tc>
        <w:tc>
          <w:tcPr>
            <w:tcW w:w="1980" w:type="dxa"/>
            <w:shd w:val="clear" w:color="auto" w:fill="auto"/>
            <w:tcMar/>
          </w:tcPr>
          <w:p w:rsidRPr="00C901EA" w:rsidR="00C1127B" w:rsidP="00C901EA" w:rsidRDefault="00C1127B" w14:paraId="3BCED571" w14:textId="77777777">
            <w:pPr>
              <w:spacing w:before="60" w:after="60"/>
              <w:rPr>
                <w:rFonts w:ascii="Arial" w:hAnsi="Arial" w:cs="Arial"/>
                <w:b/>
              </w:rPr>
            </w:pPr>
            <w:r w:rsidRPr="00C901EA">
              <w:rPr>
                <w:rFonts w:ascii="Arial" w:hAnsi="Arial" w:cs="Arial"/>
                <w:b/>
              </w:rPr>
              <w:t>Date created</w:t>
            </w:r>
          </w:p>
        </w:tc>
        <w:tc>
          <w:tcPr>
            <w:tcW w:w="1800" w:type="dxa"/>
            <w:shd w:val="clear" w:color="auto" w:fill="auto"/>
            <w:tcMar/>
          </w:tcPr>
          <w:p w:rsidRPr="00C901EA" w:rsidR="00C1127B" w:rsidP="00C901EA" w:rsidRDefault="00E01B44" w14:paraId="6B320BED" w14:textId="77777777">
            <w:pPr>
              <w:spacing w:before="60" w:after="60"/>
              <w:rPr>
                <w:rFonts w:ascii="Arial" w:hAnsi="Arial" w:cs="Arial"/>
              </w:rPr>
            </w:pPr>
            <w:r>
              <w:rPr>
                <w:rFonts w:ascii="Arial" w:hAnsi="Arial" w:cs="Arial"/>
              </w:rPr>
              <w:t>9.11.2023</w:t>
            </w:r>
          </w:p>
        </w:tc>
      </w:tr>
      <w:tr w:rsidRPr="00C901EA" w:rsidR="00C1127B" w:rsidTr="06FFC293" w14:paraId="7F1AB97D" w14:textId="77777777">
        <w:tc>
          <w:tcPr>
            <w:tcW w:w="1980" w:type="dxa"/>
            <w:shd w:val="clear" w:color="auto" w:fill="auto"/>
            <w:tcMar/>
          </w:tcPr>
          <w:p w:rsidRPr="00C901EA" w:rsidR="00C1127B" w:rsidP="00C901EA" w:rsidRDefault="00C1127B" w14:paraId="344E8418" w14:textId="77777777">
            <w:pPr>
              <w:spacing w:before="60" w:after="60"/>
              <w:rPr>
                <w:rFonts w:ascii="Arial" w:hAnsi="Arial" w:cs="Arial"/>
                <w:b/>
              </w:rPr>
            </w:pPr>
            <w:r w:rsidRPr="00C901EA">
              <w:rPr>
                <w:rFonts w:ascii="Arial" w:hAnsi="Arial" w:cs="Arial"/>
                <w:b/>
              </w:rPr>
              <w:t>Approved by</w:t>
            </w:r>
          </w:p>
        </w:tc>
        <w:tc>
          <w:tcPr>
            <w:tcW w:w="3780" w:type="dxa"/>
            <w:shd w:val="clear" w:color="auto" w:fill="auto"/>
            <w:tcMar/>
          </w:tcPr>
          <w:p w:rsidRPr="00C901EA" w:rsidR="00C1127B" w:rsidP="00C901EA" w:rsidRDefault="00C1127B" w14:paraId="02EB378F" w14:textId="77777777">
            <w:pPr>
              <w:spacing w:before="60" w:after="60"/>
              <w:rPr>
                <w:rFonts w:ascii="Arial" w:hAnsi="Arial" w:cs="Arial"/>
              </w:rPr>
            </w:pPr>
          </w:p>
        </w:tc>
        <w:tc>
          <w:tcPr>
            <w:tcW w:w="1980" w:type="dxa"/>
            <w:shd w:val="clear" w:color="auto" w:fill="auto"/>
            <w:tcMar/>
          </w:tcPr>
          <w:p w:rsidRPr="00C901EA" w:rsidR="00C1127B" w:rsidP="00C901EA" w:rsidRDefault="00C1127B" w14:paraId="6E1BA05C" w14:textId="77777777">
            <w:pPr>
              <w:spacing w:before="60" w:after="60"/>
              <w:rPr>
                <w:rFonts w:ascii="Arial" w:hAnsi="Arial" w:cs="Arial"/>
                <w:b/>
              </w:rPr>
            </w:pPr>
            <w:r w:rsidRPr="00C901EA">
              <w:rPr>
                <w:rFonts w:ascii="Arial" w:hAnsi="Arial" w:cs="Arial"/>
                <w:b/>
              </w:rPr>
              <w:t>Date approved</w:t>
            </w:r>
          </w:p>
        </w:tc>
        <w:tc>
          <w:tcPr>
            <w:tcW w:w="1800" w:type="dxa"/>
            <w:shd w:val="clear" w:color="auto" w:fill="auto"/>
            <w:tcMar/>
          </w:tcPr>
          <w:p w:rsidRPr="00C901EA" w:rsidR="00C1127B" w:rsidP="00C901EA" w:rsidRDefault="00C1127B" w14:paraId="6A05A809" w14:textId="77777777">
            <w:pPr>
              <w:spacing w:before="60" w:after="60"/>
              <w:rPr>
                <w:rFonts w:ascii="Arial" w:hAnsi="Arial" w:cs="Arial"/>
              </w:rPr>
            </w:pPr>
          </w:p>
        </w:tc>
      </w:tr>
      <w:tr w:rsidRPr="00C901EA" w:rsidR="00C1127B" w:rsidTr="06FFC293" w14:paraId="7B428098" w14:textId="77777777">
        <w:tc>
          <w:tcPr>
            <w:tcW w:w="1980" w:type="dxa"/>
            <w:shd w:val="clear" w:color="auto" w:fill="auto"/>
            <w:tcMar/>
          </w:tcPr>
          <w:p w:rsidRPr="00C901EA" w:rsidR="00C1127B" w:rsidP="00C901EA" w:rsidRDefault="00C1127B" w14:paraId="7B758C5F" w14:textId="77777777">
            <w:pPr>
              <w:spacing w:before="60" w:after="60"/>
              <w:rPr>
                <w:rFonts w:ascii="Arial" w:hAnsi="Arial" w:cs="Arial"/>
                <w:b/>
              </w:rPr>
            </w:pPr>
            <w:r w:rsidRPr="00C901EA">
              <w:rPr>
                <w:rFonts w:ascii="Arial" w:hAnsi="Arial" w:cs="Arial"/>
                <w:b/>
              </w:rPr>
              <w:t>Updated by</w:t>
            </w:r>
          </w:p>
        </w:tc>
        <w:tc>
          <w:tcPr>
            <w:tcW w:w="3780" w:type="dxa"/>
            <w:shd w:val="clear" w:color="auto" w:fill="auto"/>
            <w:tcMar/>
          </w:tcPr>
          <w:p w:rsidRPr="00C901EA" w:rsidR="00C1127B" w:rsidP="00C901EA" w:rsidRDefault="00C1127B" w14:paraId="5A39BBE3" w14:textId="265D49C2">
            <w:pPr>
              <w:spacing w:before="60" w:after="60"/>
              <w:rPr>
                <w:rFonts w:ascii="Arial" w:hAnsi="Arial" w:cs="Arial"/>
              </w:rPr>
            </w:pPr>
            <w:r w:rsidRPr="06FFC293" w:rsidR="53742BA9">
              <w:rPr>
                <w:rFonts w:ascii="Arial" w:hAnsi="Arial" w:cs="Arial"/>
              </w:rPr>
              <w:t>Caroline Lee</w:t>
            </w:r>
          </w:p>
        </w:tc>
        <w:tc>
          <w:tcPr>
            <w:tcW w:w="1980" w:type="dxa"/>
            <w:shd w:val="clear" w:color="auto" w:fill="auto"/>
            <w:tcMar/>
          </w:tcPr>
          <w:p w:rsidRPr="00C901EA" w:rsidR="00C1127B" w:rsidP="00C901EA" w:rsidRDefault="00C1127B" w14:paraId="716E44D9" w14:textId="77777777">
            <w:pPr>
              <w:spacing w:before="60" w:after="60"/>
              <w:rPr>
                <w:rFonts w:ascii="Arial" w:hAnsi="Arial" w:cs="Arial"/>
                <w:b/>
              </w:rPr>
            </w:pPr>
            <w:r w:rsidRPr="00C901EA">
              <w:rPr>
                <w:rFonts w:ascii="Arial" w:hAnsi="Arial" w:cs="Arial"/>
                <w:b/>
              </w:rPr>
              <w:t>Date update</w:t>
            </w:r>
            <w:r w:rsidRPr="00C901EA" w:rsidR="000D35A4">
              <w:rPr>
                <w:rFonts w:ascii="Arial" w:hAnsi="Arial" w:cs="Arial"/>
                <w:b/>
              </w:rPr>
              <w:t>d</w:t>
            </w:r>
          </w:p>
        </w:tc>
        <w:tc>
          <w:tcPr>
            <w:tcW w:w="1800" w:type="dxa"/>
            <w:shd w:val="clear" w:color="auto" w:fill="auto"/>
            <w:tcMar/>
          </w:tcPr>
          <w:p w:rsidRPr="00C901EA" w:rsidR="00C1127B" w:rsidP="00C901EA" w:rsidRDefault="00C1127B" w14:paraId="41C8F396" w14:textId="73876678">
            <w:pPr>
              <w:spacing w:before="60" w:after="60"/>
              <w:rPr>
                <w:rFonts w:ascii="Arial" w:hAnsi="Arial" w:cs="Arial"/>
              </w:rPr>
            </w:pPr>
            <w:r w:rsidRPr="06FFC293" w:rsidR="4CD8B25A">
              <w:rPr>
                <w:rFonts w:ascii="Arial" w:hAnsi="Arial" w:cs="Arial"/>
              </w:rPr>
              <w:t>1.1.2024</w:t>
            </w:r>
          </w:p>
        </w:tc>
      </w:tr>
      <w:tr w:rsidRPr="00C901EA" w:rsidR="00C1127B" w:rsidTr="06FFC293" w14:paraId="43907BDB" w14:textId="77777777">
        <w:tc>
          <w:tcPr>
            <w:tcW w:w="1980" w:type="dxa"/>
            <w:shd w:val="clear" w:color="auto" w:fill="auto"/>
            <w:tcMar/>
          </w:tcPr>
          <w:p w:rsidRPr="00C901EA" w:rsidR="00C1127B" w:rsidP="00C901EA" w:rsidRDefault="00C1127B" w14:paraId="7FED3FE2" w14:textId="77777777">
            <w:pPr>
              <w:spacing w:before="60" w:after="60"/>
              <w:rPr>
                <w:rFonts w:ascii="Arial" w:hAnsi="Arial" w:cs="Arial"/>
                <w:b/>
              </w:rPr>
            </w:pPr>
            <w:r w:rsidRPr="00C901EA">
              <w:rPr>
                <w:rFonts w:ascii="Arial" w:hAnsi="Arial" w:cs="Arial"/>
                <w:b/>
              </w:rPr>
              <w:t>Final approval</w:t>
            </w:r>
          </w:p>
        </w:tc>
        <w:tc>
          <w:tcPr>
            <w:tcW w:w="3780" w:type="dxa"/>
            <w:shd w:val="clear" w:color="auto" w:fill="auto"/>
            <w:tcMar/>
          </w:tcPr>
          <w:p w:rsidRPr="00C901EA" w:rsidR="00C1127B" w:rsidP="00C901EA" w:rsidRDefault="00C1127B" w14:paraId="72A3D3EC" w14:textId="77777777">
            <w:pPr>
              <w:spacing w:before="60" w:after="60"/>
              <w:rPr>
                <w:rFonts w:ascii="Arial" w:hAnsi="Arial" w:cs="Arial"/>
              </w:rPr>
            </w:pPr>
          </w:p>
        </w:tc>
        <w:tc>
          <w:tcPr>
            <w:tcW w:w="1980" w:type="dxa"/>
            <w:shd w:val="clear" w:color="auto" w:fill="auto"/>
            <w:tcMar/>
          </w:tcPr>
          <w:p w:rsidRPr="00C901EA" w:rsidR="00C1127B" w:rsidP="00C901EA" w:rsidRDefault="00C1127B" w14:paraId="0AA054E7" w14:textId="77777777">
            <w:pPr>
              <w:spacing w:before="60" w:after="60"/>
              <w:rPr>
                <w:rFonts w:ascii="Arial" w:hAnsi="Arial" w:cs="Arial"/>
                <w:b/>
              </w:rPr>
            </w:pPr>
            <w:r w:rsidRPr="00C901EA">
              <w:rPr>
                <w:rFonts w:ascii="Arial" w:hAnsi="Arial" w:cs="Arial"/>
                <w:b/>
              </w:rPr>
              <w:t>Date signed off</w:t>
            </w:r>
          </w:p>
        </w:tc>
        <w:tc>
          <w:tcPr>
            <w:tcW w:w="1800" w:type="dxa"/>
            <w:shd w:val="clear" w:color="auto" w:fill="auto"/>
            <w:tcMar/>
          </w:tcPr>
          <w:p w:rsidRPr="00C901EA" w:rsidR="00C1127B" w:rsidP="00C901EA" w:rsidRDefault="00C1127B" w14:paraId="0D0B940D" w14:textId="77777777">
            <w:pPr>
              <w:spacing w:before="60" w:after="60"/>
              <w:rPr>
                <w:rFonts w:ascii="Arial" w:hAnsi="Arial" w:cs="Arial"/>
              </w:rPr>
            </w:pPr>
          </w:p>
        </w:tc>
      </w:tr>
    </w:tbl>
    <w:p w:rsidR="00C1127B" w:rsidRDefault="00C1127B" w14:paraId="0E27B00A" w14:textId="77777777">
      <w:pPr>
        <w:rPr>
          <w:rFonts w:ascii="Arial" w:hAnsi="Arial" w:cs="Arial"/>
        </w:rPr>
      </w:pPr>
    </w:p>
    <w:p w:rsidR="00BF5064" w:rsidP="00EC72CA" w:rsidRDefault="009141E1" w14:paraId="14863182" w14:textId="77777777">
      <w:pPr>
        <w:rPr>
          <w:rFonts w:ascii="Arial" w:hAnsi="Arial" w:eastAsia="Arial" w:cs="Arial"/>
        </w:rPr>
      </w:pPr>
      <w:r>
        <w:rPr>
          <w:rFonts w:ascii="Arial" w:hAnsi="Arial" w:cs="Arial"/>
          <w:noProof/>
        </w:rPr>
        <mc:AlternateContent>
          <mc:Choice Requires="wps">
            <w:drawing>
              <wp:anchor distT="0" distB="0" distL="114300" distR="114300" simplePos="0" relativeHeight="251657728" behindDoc="0" locked="0" layoutInCell="1" allowOverlap="1" wp14:anchorId="0D102836"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78366F1">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2CAE4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rsidRPr="00ED2926" w:rsidR="00ED2926" w:rsidP="00ED2926" w:rsidRDefault="00ED2926" w14:paraId="1C0860B6" w14:textId="77777777">
      <w:pPr>
        <w:tabs>
          <w:tab w:val="num" w:pos="12"/>
        </w:tabs>
        <w:ind w:left="12" w:hanging="12"/>
        <w:rPr>
          <w:rFonts w:ascii="Arial" w:hAnsi="Arial" w:cs="Arial"/>
        </w:rPr>
      </w:pPr>
      <w:r w:rsidRPr="00ED2926">
        <w:rPr>
          <w:rFonts w:ascii="Arial" w:hAnsi="Arial" w:eastAsia="Arial" w:cs="Arial"/>
        </w:rPr>
        <w:t xml:space="preserve">The Equality Act 2010 </w:t>
      </w:r>
      <w:r w:rsidRPr="00ED2926">
        <w:rPr>
          <w:rFonts w:ascii="Arial" w:hAnsi="Arial" w:cs="Arial"/>
        </w:rPr>
        <w:t xml:space="preserve">requires the Council to have </w:t>
      </w:r>
      <w:r w:rsidRPr="00BF5064">
        <w:rPr>
          <w:rFonts w:ascii="Arial" w:hAnsi="Arial" w:cs="Arial"/>
          <w:b/>
          <w:bCs/>
        </w:rPr>
        <w:t>due regard</w:t>
      </w:r>
      <w:r w:rsidRPr="00ED2926">
        <w:rPr>
          <w:rFonts w:ascii="Arial" w:hAnsi="Arial" w:cs="Arial"/>
        </w:rPr>
        <w:t xml:space="preserve"> to the need to </w:t>
      </w:r>
    </w:p>
    <w:p w:rsidRPr="00ED2926" w:rsidR="00ED2926" w:rsidP="00ED2926" w:rsidRDefault="00ED2926" w14:paraId="16092B9D" w14:textId="77777777">
      <w:pPr>
        <w:numPr>
          <w:ilvl w:val="0"/>
          <w:numId w:val="11"/>
        </w:numPr>
        <w:spacing w:before="120"/>
        <w:ind w:left="714" w:hanging="357"/>
        <w:rPr>
          <w:rFonts w:ascii="Arial" w:hAnsi="Arial" w:cs="Arial"/>
        </w:rPr>
      </w:pPr>
      <w:r w:rsidRPr="00ED2926">
        <w:rPr>
          <w:rFonts w:ascii="Arial" w:hAnsi="Arial" w:cs="Arial"/>
        </w:rPr>
        <w:t>eliminate unlawful discrimination, harassment and victimisation;</w:t>
      </w:r>
    </w:p>
    <w:p w:rsidRPr="00ED2926" w:rsidR="00ED2926" w:rsidP="00ED2926" w:rsidRDefault="00ED2926" w14:paraId="20CAB3CA" w14:textId="77777777">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rsidRPr="00ED2926" w:rsidR="00ED2926" w:rsidP="00ED2926" w:rsidRDefault="00ED2926" w14:paraId="7E3314B2" w14:textId="77777777">
      <w:pPr>
        <w:numPr>
          <w:ilvl w:val="0"/>
          <w:numId w:val="11"/>
        </w:numPr>
        <w:spacing w:before="120"/>
        <w:ind w:left="714" w:hanging="357"/>
        <w:rPr>
          <w:rFonts w:ascii="Arial" w:hAnsi="Arial" w:cs="Arial"/>
        </w:rPr>
      </w:pPr>
      <w:r w:rsidRPr="00ED2926">
        <w:rPr>
          <w:rFonts w:ascii="Arial" w:hAnsi="Arial" w:cs="Arial"/>
        </w:rPr>
        <w:t>foster good relations between different groups</w:t>
      </w:r>
    </w:p>
    <w:p w:rsidR="00ED2926" w:rsidP="00ED2926" w:rsidRDefault="00ED2926" w14:paraId="60061E4C" w14:textId="77777777">
      <w:pPr>
        <w:rPr>
          <w:rFonts w:ascii="Arial" w:hAnsi="Arial" w:cs="Arial"/>
        </w:rPr>
      </w:pPr>
    </w:p>
    <w:p w:rsidR="0030130F" w:rsidP="007F05CB" w:rsidRDefault="00C1127B" w14:paraId="6330ED29" w14:textId="77777777">
      <w:pPr>
        <w:pStyle w:val="Heading1"/>
      </w:pPr>
      <w:r w:rsidRPr="00C1127B">
        <w:t xml:space="preserve">Section 1: </w:t>
      </w:r>
      <w:r w:rsidR="00CF1EC6">
        <w:t>W</w:t>
      </w:r>
      <w:r w:rsidRPr="00C1127B">
        <w:t>hat is being assessed</w:t>
      </w:r>
      <w:r w:rsidR="006B48F1">
        <w:t>?</w:t>
      </w:r>
    </w:p>
    <w:p w:rsidR="00BF5064" w:rsidP="00BF5064" w:rsidRDefault="00BF5064" w14:paraId="44EAFD9C" w14:textId="77777777"/>
    <w:p w:rsidR="000C4C70" w:rsidRDefault="000C4C70" w14:paraId="4B94D5A5" w14:textId="77777777">
      <w:pPr>
        <w:rPr>
          <w:rFonts w:ascii="Arial" w:hAnsi="Arial" w:cs="Arial"/>
        </w:rPr>
      </w:pPr>
    </w:p>
    <w:p w:rsidR="007F05CB" w:rsidP="00E01B44" w:rsidRDefault="00C1127B" w14:paraId="26590BA1" w14:textId="77777777">
      <w:pPr>
        <w:numPr>
          <w:ilvl w:val="1"/>
          <w:numId w:val="22"/>
        </w:numPr>
        <w:rPr>
          <w:rFonts w:ascii="Arial" w:hAnsi="Arial" w:cs="Arial"/>
          <w:b/>
          <w:color w:val="000080"/>
        </w:rPr>
      </w:pPr>
      <w:r>
        <w:rPr>
          <w:rFonts w:ascii="Arial" w:hAnsi="Arial" w:cs="Arial"/>
          <w:b/>
          <w:color w:val="000080"/>
        </w:rPr>
        <w:t>Name of p</w:t>
      </w:r>
      <w:r w:rsidRPr="000C4C70" w:rsidR="0030130F">
        <w:rPr>
          <w:rFonts w:ascii="Arial" w:hAnsi="Arial" w:cs="Arial"/>
          <w:b/>
          <w:color w:val="000080"/>
        </w:rPr>
        <w:t xml:space="preserve">roposal to </w:t>
      </w:r>
      <w:r w:rsidR="00ED2926">
        <w:rPr>
          <w:rFonts w:ascii="Arial" w:hAnsi="Arial" w:cs="Arial"/>
          <w:b/>
          <w:color w:val="000080"/>
        </w:rPr>
        <w:t>be assessed.</w:t>
      </w:r>
    </w:p>
    <w:p w:rsidR="00E01B44" w:rsidP="00E01B44" w:rsidRDefault="00E01B44" w14:paraId="3DEEC669" w14:textId="77777777">
      <w:pPr>
        <w:ind w:left="720"/>
        <w:rPr>
          <w:rFonts w:ascii="Arial" w:hAnsi="Arial" w:cs="Arial"/>
          <w:b/>
          <w:color w:val="000080"/>
        </w:rPr>
      </w:pPr>
    </w:p>
    <w:p w:rsidRPr="00F5507A" w:rsidR="00E01B44" w:rsidP="00E01B44" w:rsidRDefault="00E01B44" w14:paraId="7CCF0442" w14:textId="77777777">
      <w:pPr>
        <w:ind w:left="720"/>
        <w:rPr>
          <w:rFonts w:ascii="Arial" w:hAnsi="Arial" w:cs="Arial"/>
          <w:bCs/>
        </w:rPr>
      </w:pPr>
      <w:r w:rsidRPr="00F5507A">
        <w:rPr>
          <w:rFonts w:ascii="Arial" w:hAnsi="Arial" w:cs="Arial"/>
          <w:bCs/>
        </w:rPr>
        <w:t xml:space="preserve">Increase </w:t>
      </w:r>
      <w:r w:rsidRPr="00F5507A" w:rsidR="00F5507A">
        <w:rPr>
          <w:rFonts w:ascii="Arial" w:hAnsi="Arial" w:cs="Arial"/>
          <w:bCs/>
        </w:rPr>
        <w:t>summons and liability order</w:t>
      </w:r>
      <w:r w:rsidRPr="00F5507A">
        <w:rPr>
          <w:rFonts w:ascii="Arial" w:hAnsi="Arial" w:cs="Arial"/>
          <w:bCs/>
        </w:rPr>
        <w:t xml:space="preserve"> costs</w:t>
      </w:r>
      <w:r w:rsidRPr="00F5507A" w:rsidR="00F5507A">
        <w:rPr>
          <w:rFonts w:ascii="Arial" w:hAnsi="Arial" w:cs="Arial"/>
          <w:bCs/>
        </w:rPr>
        <w:t xml:space="preserve"> for Council Tax and Business Rates</w:t>
      </w:r>
      <w:r w:rsidRPr="00F5507A">
        <w:rPr>
          <w:rFonts w:ascii="Arial" w:hAnsi="Arial" w:cs="Arial"/>
          <w:bCs/>
        </w:rPr>
        <w:t xml:space="preserve"> </w:t>
      </w:r>
      <w:r w:rsidRPr="00F5507A" w:rsidR="00F5507A">
        <w:rPr>
          <w:rFonts w:ascii="Arial" w:hAnsi="Arial" w:cs="Arial"/>
          <w:bCs/>
        </w:rPr>
        <w:t>by £1</w:t>
      </w:r>
      <w:r w:rsidR="00EC72CA">
        <w:rPr>
          <w:rFonts w:ascii="Arial" w:hAnsi="Arial" w:cs="Arial"/>
          <w:bCs/>
        </w:rPr>
        <w:t>5</w:t>
      </w:r>
      <w:r w:rsidRPr="00F5507A" w:rsidR="00F5507A">
        <w:rPr>
          <w:rFonts w:ascii="Arial" w:hAnsi="Arial" w:cs="Arial"/>
          <w:bCs/>
        </w:rPr>
        <w:t xml:space="preserve"> from </w:t>
      </w:r>
      <w:r w:rsidRPr="00F5507A" w:rsidR="0016384A">
        <w:rPr>
          <w:rFonts w:ascii="Arial" w:hAnsi="Arial" w:cs="Arial"/>
          <w:bCs/>
        </w:rPr>
        <w:t>April 2024.</w:t>
      </w:r>
    </w:p>
    <w:p w:rsidRPr="00607D1D" w:rsidR="001B5907" w:rsidP="001B5907" w:rsidRDefault="001B5907" w14:paraId="3656B9AB" w14:textId="77777777">
      <w:pPr>
        <w:rPr>
          <w:rFonts w:ascii="Arial" w:hAnsi="Arial" w:cs="Arial"/>
          <w:color w:val="000080"/>
        </w:rPr>
      </w:pPr>
    </w:p>
    <w:p w:rsidR="0030130F" w:rsidP="0062128B" w:rsidRDefault="00C1127B" w14:paraId="24531214" w14:textId="77777777">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Pr="000C4C70" w:rsidR="0030130F">
        <w:rPr>
          <w:rFonts w:ascii="Arial" w:hAnsi="Arial" w:cs="Arial"/>
          <w:b/>
          <w:color w:val="000080"/>
        </w:rPr>
        <w:t xml:space="preserve">Describe the proposal under assessment and what change it </w:t>
      </w:r>
      <w:r w:rsidR="0062128B">
        <w:rPr>
          <w:rFonts w:ascii="Arial" w:hAnsi="Arial" w:cs="Arial"/>
          <w:b/>
          <w:color w:val="000080"/>
        </w:rPr>
        <w:t>would</w:t>
      </w:r>
      <w:r w:rsidRPr="000C4C70" w:rsidR="0030130F">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rsidRPr="000C4C70" w:rsidR="00BF5064" w:rsidP="0062128B" w:rsidRDefault="00BF5064" w14:paraId="53128261" w14:textId="77777777">
      <w:pPr>
        <w:ind w:left="720" w:hanging="720"/>
        <w:rPr>
          <w:rFonts w:ascii="Arial" w:hAnsi="Arial" w:cs="Arial"/>
          <w:b/>
          <w:color w:val="000080"/>
        </w:rPr>
      </w:pPr>
    </w:p>
    <w:p w:rsidRPr="0016384A" w:rsidR="0016384A" w:rsidP="0016384A" w:rsidRDefault="0016384A" w14:paraId="68D2EB94" w14:textId="77777777">
      <w:pPr>
        <w:ind w:left="851"/>
        <w:rPr>
          <w:rFonts w:ascii="Arial" w:hAnsi="Arial" w:cs="Arial"/>
        </w:rPr>
      </w:pPr>
      <w:r w:rsidRPr="0016384A">
        <w:rPr>
          <w:rFonts w:ascii="Arial" w:hAnsi="Arial" w:cs="Arial"/>
        </w:rPr>
        <w:t>When Council Tax/Business Rates is not paid following the issue of both non statutory communications and statutory recovery notices, the council makes a complaint to the Magistrates Court for a Summons to be issued.</w:t>
      </w:r>
    </w:p>
    <w:p w:rsidRPr="0016384A" w:rsidR="0016384A" w:rsidP="0016384A" w:rsidRDefault="0016384A" w14:paraId="62486C05" w14:textId="77777777">
      <w:pPr>
        <w:ind w:left="851"/>
        <w:rPr>
          <w:rFonts w:ascii="Arial" w:hAnsi="Arial" w:cs="Arial"/>
        </w:rPr>
      </w:pPr>
    </w:p>
    <w:p w:rsidRPr="0016384A" w:rsidR="0016384A" w:rsidP="0016384A" w:rsidRDefault="0016384A" w14:paraId="65EC883D" w14:textId="77777777">
      <w:pPr>
        <w:ind w:left="851"/>
        <w:rPr>
          <w:rFonts w:ascii="Arial" w:hAnsi="Arial" w:cs="Arial"/>
        </w:rPr>
      </w:pPr>
      <w:r w:rsidRPr="0016384A">
        <w:rPr>
          <w:rFonts w:ascii="Arial" w:hAnsi="Arial" w:cs="Arial"/>
        </w:rPr>
        <w:t>As soon as the Summons is issued, the costs are incurred. If the liable party does not pay the full amount on the Summons, a Liability Order will be applied for. A Liability Order gives the Council additional powers for collecting the debt owed. The Liability Order will be issued if the amount shown on the Summons has not been paid in full by the court hearing.</w:t>
      </w:r>
    </w:p>
    <w:p w:rsidRPr="0016384A" w:rsidR="0016384A" w:rsidP="0016384A" w:rsidRDefault="0016384A" w14:paraId="4101652C" w14:textId="77777777">
      <w:pPr>
        <w:ind w:left="851"/>
        <w:rPr>
          <w:rFonts w:ascii="Arial" w:hAnsi="Arial" w:cs="Arial"/>
        </w:rPr>
      </w:pPr>
    </w:p>
    <w:p w:rsidRPr="0016384A" w:rsidR="0016384A" w:rsidP="0016384A" w:rsidRDefault="0016384A" w14:paraId="7D96529A" w14:textId="77777777">
      <w:pPr>
        <w:ind w:left="851"/>
        <w:rPr>
          <w:rFonts w:ascii="Arial" w:hAnsi="Arial" w:cs="Arial"/>
        </w:rPr>
      </w:pPr>
      <w:r w:rsidRPr="44AD73BB" w:rsidR="0016384A">
        <w:rPr>
          <w:rFonts w:ascii="Arial" w:hAnsi="Arial" w:cs="Arial"/>
        </w:rPr>
        <w:t>The amount charged for the issuing of the Summons and Liability Order are not set in legislation. The Council Tax Enforcement Regulations envisage a local authority recover costs ‘reasonably incurred’ in the step of issuing a summons.</w:t>
      </w:r>
    </w:p>
    <w:p w:rsidRPr="00491786" w:rsidR="00491786" w:rsidP="007F05CB" w:rsidRDefault="00491786" w14:paraId="6B1C8819" w14:textId="77777777">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rsidR="00E82A09" w:rsidP="00E82A09" w:rsidRDefault="00E82A09" w14:paraId="1299C43A" w14:textId="77777777">
      <w:pPr>
        <w:rPr>
          <w:rFonts w:ascii="Arial" w:hAnsi="Arial" w:cs="Arial"/>
          <w:b/>
          <w:color w:val="000080"/>
        </w:rPr>
      </w:pPr>
    </w:p>
    <w:p w:rsidR="001A7399" w:rsidP="001A7399" w:rsidRDefault="001A7399" w14:paraId="0557310F" w14:textId="77777777">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rsidR="0016384A" w:rsidP="0016384A" w:rsidRDefault="0016384A" w14:paraId="3CF2D8B6" w14:textId="77777777">
      <w:pPr>
        <w:rPr>
          <w:rFonts w:ascii="Arial" w:hAnsi="Arial" w:cs="Arial"/>
          <w:b/>
          <w:color w:val="000080"/>
        </w:rPr>
      </w:pPr>
    </w:p>
    <w:p w:rsidRPr="0016384A" w:rsidR="0016384A" w:rsidP="72E924A7" w:rsidRDefault="0016384A" w14:paraId="2BE74496" w14:textId="2A2C5157">
      <w:pPr>
        <w:ind w:left="720"/>
        <w:rPr>
          <w:rFonts w:ascii="Arial" w:hAnsi="Arial" w:cs="Arial"/>
        </w:rPr>
      </w:pPr>
      <w:r w:rsidRPr="72E924A7" w:rsidR="0016384A">
        <w:rPr>
          <w:rFonts w:ascii="Arial" w:hAnsi="Arial" w:cs="Arial"/>
        </w:rPr>
        <w:t xml:space="preserve">No. </w:t>
      </w:r>
    </w:p>
    <w:p w:rsidR="001A7399" w:rsidP="001A7399" w:rsidRDefault="001A7399" w14:paraId="0FB78278" w14:textId="77777777">
      <w:pPr>
        <w:rPr>
          <w:rFonts w:ascii="Arial" w:hAnsi="Arial" w:cs="Arial"/>
          <w:b/>
          <w:color w:val="000080"/>
        </w:rPr>
      </w:pPr>
    </w:p>
    <w:p w:rsidRPr="001A7399" w:rsidR="001A7399" w:rsidP="001A7399" w:rsidRDefault="001A7399" w14:paraId="1FC39945" w14:textId="77777777">
      <w:pPr>
        <w:rPr>
          <w:rFonts w:ascii="Arial" w:hAnsi="Arial" w:cs="Arial"/>
          <w:b/>
          <w:color w:val="000080"/>
        </w:rPr>
      </w:pPr>
    </w:p>
    <w:p w:rsidRPr="001A7399" w:rsidR="00DE56FE" w:rsidP="001A7399" w:rsidRDefault="001A7399" w14:paraId="76BE1415" w14:textId="77777777">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rsidRPr="001A7399" w:rsidR="00DE56FE" w:rsidP="00DE56FE" w:rsidRDefault="00DE56FE" w14:paraId="0562CB0E" w14:textId="77777777">
      <w:pPr>
        <w:ind w:left="720" w:hanging="720"/>
        <w:rPr>
          <w:rFonts w:ascii="Arial" w:hAnsi="Arial" w:cs="Arial"/>
          <w:b/>
          <w:color w:val="000080"/>
        </w:rPr>
      </w:pPr>
    </w:p>
    <w:p w:rsidRPr="0016384A" w:rsidR="00285A46" w:rsidP="72E924A7" w:rsidRDefault="0016384A" w14:paraId="1AB240F0" w14:textId="2631ED8A">
      <w:pPr>
        <w:ind w:left="720"/>
        <w:rPr>
          <w:rFonts w:ascii="Arial" w:hAnsi="Arial" w:cs="Arial"/>
        </w:rPr>
      </w:pPr>
      <w:r w:rsidRPr="72E924A7" w:rsidR="0016384A">
        <w:rPr>
          <w:rFonts w:ascii="Arial" w:hAnsi="Arial" w:cs="Arial"/>
        </w:rPr>
        <w:t>No</w:t>
      </w:r>
      <w:r w:rsidRPr="72E924A7" w:rsidR="6C505E50">
        <w:rPr>
          <w:rFonts w:ascii="Arial" w:hAnsi="Arial" w:cs="Arial"/>
        </w:rPr>
        <w:t>.</w:t>
      </w:r>
    </w:p>
    <w:p w:rsidRPr="001A7399" w:rsidR="00DE56FE" w:rsidP="00E82A09" w:rsidRDefault="00DE56FE" w14:paraId="34CE0A41" w14:textId="77777777">
      <w:pPr>
        <w:rPr>
          <w:rFonts w:ascii="Arial" w:hAnsi="Arial" w:cs="Arial"/>
          <w:b/>
          <w:color w:val="000080"/>
        </w:rPr>
      </w:pPr>
    </w:p>
    <w:p w:rsidRPr="001A7399" w:rsidR="00DE56FE" w:rsidP="00E82A09" w:rsidRDefault="00DE56FE" w14:paraId="62EBF3C5" w14:textId="77777777">
      <w:pPr>
        <w:rPr>
          <w:rFonts w:ascii="Arial" w:hAnsi="Arial" w:cs="Arial"/>
          <w:b/>
          <w:color w:val="000080"/>
        </w:rPr>
      </w:pPr>
    </w:p>
    <w:p w:rsidRPr="001A7399" w:rsidR="00E82A09" w:rsidP="00E82A09" w:rsidRDefault="001A7399" w14:paraId="09C4A9B3" w14:textId="77777777">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Pr="001A7399" w:rsidR="00E82A09">
        <w:rPr>
          <w:rFonts w:ascii="Arial" w:hAnsi="Arial" w:cs="Arial"/>
          <w:b/>
          <w:color w:val="000080"/>
        </w:rPr>
        <w:t xml:space="preserve"> </w:t>
      </w:r>
    </w:p>
    <w:p w:rsidRPr="00607D1D" w:rsidR="004A5C0B" w:rsidP="00491786" w:rsidRDefault="004A5C0B" w14:paraId="6D98A12B" w14:textId="77777777">
      <w:pPr>
        <w:rPr>
          <w:rFonts w:ascii="Arial" w:hAnsi="Arial" w:cs="Arial"/>
          <w:color w:val="000080"/>
        </w:rPr>
      </w:pPr>
    </w:p>
    <w:p w:rsidRPr="009F780D" w:rsidR="0016384A" w:rsidP="0016384A" w:rsidRDefault="0016384A" w14:paraId="1A266FC4" w14:textId="4A5237CC">
      <w:pPr>
        <w:ind w:left="720"/>
        <w:rPr>
          <w:rFonts w:ascii="Arial" w:hAnsi="Arial" w:cs="Arial"/>
        </w:rPr>
      </w:pPr>
      <w:r w:rsidRPr="44AD73BB" w:rsidR="0016384A">
        <w:rPr>
          <w:rFonts w:ascii="Arial" w:hAnsi="Arial" w:cs="Arial"/>
        </w:rPr>
        <w:t xml:space="preserve">Yes. </w:t>
      </w:r>
      <w:r w:rsidRPr="44AD73BB" w:rsidR="0016384A">
        <w:rPr>
          <w:rFonts w:ascii="Arial" w:hAnsi="Arial" w:cs="Arial"/>
        </w:rPr>
        <w:t xml:space="preserve">An increase in the costs of </w:t>
      </w:r>
      <w:r w:rsidRPr="44AD73BB" w:rsidR="691949E0">
        <w:rPr>
          <w:rFonts w:ascii="Arial" w:hAnsi="Arial" w:cs="Arial"/>
        </w:rPr>
        <w:t>C</w:t>
      </w:r>
      <w:r w:rsidRPr="44AD73BB" w:rsidR="00D056FF">
        <w:rPr>
          <w:rFonts w:ascii="Arial" w:hAnsi="Arial" w:cs="Arial"/>
        </w:rPr>
        <w:t xml:space="preserve">ouncil </w:t>
      </w:r>
      <w:r w:rsidRPr="44AD73BB" w:rsidR="062EEF93">
        <w:rPr>
          <w:rFonts w:ascii="Arial" w:hAnsi="Arial" w:cs="Arial"/>
        </w:rPr>
        <w:t>t</w:t>
      </w:r>
      <w:r w:rsidRPr="44AD73BB" w:rsidR="00D056FF">
        <w:rPr>
          <w:rFonts w:ascii="Arial" w:hAnsi="Arial" w:cs="Arial"/>
        </w:rPr>
        <w:t>ax</w:t>
      </w:r>
      <w:r w:rsidRPr="44AD73BB" w:rsidR="00D056FF">
        <w:rPr>
          <w:rFonts w:ascii="Arial" w:hAnsi="Arial" w:cs="Arial"/>
        </w:rPr>
        <w:t xml:space="preserve"> costs</w:t>
      </w:r>
      <w:r w:rsidRPr="44AD73BB" w:rsidR="0016384A">
        <w:rPr>
          <w:rFonts w:ascii="Arial" w:hAnsi="Arial" w:cs="Arial"/>
        </w:rPr>
        <w:t xml:space="preserve"> </w:t>
      </w:r>
      <w:r w:rsidRPr="44AD73BB" w:rsidR="00D056FF">
        <w:rPr>
          <w:rFonts w:ascii="Arial" w:hAnsi="Arial" w:cs="Arial"/>
        </w:rPr>
        <w:t>for non-payment</w:t>
      </w:r>
      <w:r w:rsidRPr="44AD73BB" w:rsidR="0016384A">
        <w:rPr>
          <w:rFonts w:ascii="Arial" w:hAnsi="Arial" w:cs="Arial"/>
        </w:rPr>
        <w:t xml:space="preserve"> </w:t>
      </w:r>
      <w:r w:rsidRPr="44AD73BB" w:rsidR="0016384A">
        <w:rPr>
          <w:rFonts w:ascii="Arial" w:hAnsi="Arial" w:cs="Arial"/>
        </w:rPr>
        <w:t>could have a disproportionate impact on people on low incomes</w:t>
      </w:r>
      <w:r w:rsidRPr="44AD73BB" w:rsidR="0016384A">
        <w:rPr>
          <w:rFonts w:ascii="Arial" w:hAnsi="Arial" w:cs="Arial"/>
        </w:rPr>
        <w:t xml:space="preserve">. </w:t>
      </w:r>
      <w:r w:rsidRPr="44AD73BB" w:rsidR="00D056FF">
        <w:rPr>
          <w:rFonts w:ascii="Arial" w:hAnsi="Arial" w:cs="Arial"/>
        </w:rPr>
        <w:t>There is a negligible effect on Business Rates as small businesses often have nothing to pay as they receive Small Business Rates Relief.</w:t>
      </w:r>
    </w:p>
    <w:p w:rsidR="004A5C0B" w:rsidP="00491786" w:rsidRDefault="004A5C0B" w14:paraId="2946DB82" w14:textId="77777777">
      <w:pPr>
        <w:rPr>
          <w:rFonts w:ascii="Arial" w:hAnsi="Arial" w:cs="Arial"/>
          <w:color w:val="000080"/>
        </w:rPr>
      </w:pPr>
    </w:p>
    <w:p w:rsidRPr="00607D1D" w:rsidR="001A2A4E" w:rsidP="00491786" w:rsidRDefault="001A2A4E" w14:paraId="5997CC1D" w14:textId="77777777">
      <w:pPr>
        <w:rPr>
          <w:rFonts w:ascii="Arial" w:hAnsi="Arial" w:cs="Arial"/>
          <w:color w:val="000080"/>
        </w:rPr>
      </w:pPr>
    </w:p>
    <w:p w:rsidR="00491786" w:rsidP="00BF5064" w:rsidRDefault="006B48F1" w14:paraId="5B1681C3" w14:textId="77777777">
      <w:pPr>
        <w:numPr>
          <w:ilvl w:val="1"/>
          <w:numId w:val="19"/>
        </w:numPr>
        <w:rPr>
          <w:rFonts w:ascii="Arial" w:hAnsi="Arial" w:cs="Arial"/>
          <w:b/>
          <w:color w:val="000080"/>
        </w:rPr>
      </w:pPr>
      <w:r>
        <w:rPr>
          <w:rFonts w:ascii="Arial" w:hAnsi="Arial" w:cs="Arial"/>
          <w:b/>
          <w:color w:val="000080"/>
        </w:rPr>
        <w:t xml:space="preserve">Please indicate the </w:t>
      </w:r>
      <w:r w:rsidRPr="006B48F1">
        <w:rPr>
          <w:rFonts w:ascii="Arial" w:hAnsi="Arial" w:cs="Arial"/>
          <w:b/>
          <w:color w:val="000080"/>
          <w:u w:val="single"/>
        </w:rPr>
        <w:t>level</w:t>
      </w:r>
      <w:r>
        <w:rPr>
          <w:rFonts w:ascii="Arial" w:hAnsi="Arial" w:cs="Arial"/>
          <w:b/>
          <w:color w:val="000080"/>
        </w:rPr>
        <w:t xml:space="preserve"> of</w:t>
      </w:r>
      <w:r w:rsidR="00AB3D62">
        <w:rPr>
          <w:rFonts w:ascii="Arial" w:hAnsi="Arial" w:cs="Arial"/>
          <w:b/>
          <w:color w:val="000080"/>
        </w:rPr>
        <w:t xml:space="preserve"> negative</w:t>
      </w:r>
      <w:r>
        <w:rPr>
          <w:rFonts w:ascii="Arial" w:hAnsi="Arial" w:cs="Arial"/>
          <w:b/>
          <w:color w:val="000080"/>
        </w:rPr>
        <w:t xml:space="preserve"> impact on each of the </w:t>
      </w:r>
      <w:r w:rsidRPr="00512DBA" w:rsidR="00491786">
        <w:rPr>
          <w:rFonts w:ascii="Arial" w:hAnsi="Arial" w:cs="Arial"/>
          <w:b/>
          <w:color w:val="000080"/>
        </w:rPr>
        <w:t>protected characteristics?</w:t>
      </w:r>
    </w:p>
    <w:p w:rsidR="00BF5064" w:rsidP="00BF5064" w:rsidRDefault="00BF5064" w14:paraId="110FFD37" w14:textId="77777777">
      <w:pPr>
        <w:rPr>
          <w:rFonts w:ascii="Arial" w:hAnsi="Arial" w:cs="Arial"/>
          <w:b/>
          <w:color w:val="000080"/>
        </w:rPr>
      </w:pPr>
    </w:p>
    <w:p w:rsidRPr="00512DBA" w:rsidR="00BF5064" w:rsidP="00BF5064" w:rsidRDefault="00BF5064" w14:paraId="6B699379" w14:textId="77777777">
      <w:pPr>
        <w:rPr>
          <w:rFonts w:ascii="Arial" w:hAnsi="Arial" w:cs="Arial"/>
          <w:b/>
          <w:color w:val="000080"/>
        </w:rPr>
      </w:pPr>
    </w:p>
    <w:p w:rsidRPr="001A7399" w:rsidR="00491786" w:rsidP="00491786" w:rsidRDefault="00491786" w14:paraId="671DC21D" w14:textId="77777777">
      <w:pPr>
        <w:ind w:firstLine="720"/>
        <w:rPr>
          <w:rFonts w:ascii="Arial" w:hAnsi="Arial" w:cs="Arial"/>
          <w:i/>
        </w:rPr>
      </w:pPr>
      <w:r w:rsidRPr="001A7399">
        <w:rPr>
          <w:rFonts w:ascii="Arial" w:hAnsi="Arial" w:cs="Arial"/>
          <w:color w:val="000080"/>
        </w:rPr>
        <w:t>(</w:t>
      </w:r>
      <w:r w:rsidRPr="001A7399" w:rsidR="00512DBA">
        <w:rPr>
          <w:rFonts w:ascii="Arial" w:hAnsi="Arial" w:cs="Arial"/>
          <w:color w:val="000080"/>
        </w:rPr>
        <w:t>Ple</w:t>
      </w:r>
      <w:r w:rsidRPr="001A7399" w:rsidR="000D6D03">
        <w:rPr>
          <w:rFonts w:ascii="Arial" w:hAnsi="Arial" w:cs="Arial"/>
          <w:color w:val="000080"/>
        </w:rPr>
        <w:t>ase indicate high (H)</w:t>
      </w:r>
      <w:r w:rsidRPr="001A7399" w:rsidR="00512DBA">
        <w:rPr>
          <w:rFonts w:ascii="Arial" w:hAnsi="Arial" w:cs="Arial"/>
          <w:color w:val="000080"/>
        </w:rPr>
        <w:t xml:space="preserve">, </w:t>
      </w:r>
      <w:r w:rsidRPr="001A7399" w:rsidR="00E82A09">
        <w:rPr>
          <w:rFonts w:ascii="Arial" w:hAnsi="Arial" w:cs="Arial"/>
          <w:color w:val="000080"/>
        </w:rPr>
        <w:t xml:space="preserve">medium (M), </w:t>
      </w:r>
      <w:r w:rsidRPr="001A7399" w:rsidR="00512DBA">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rsidRPr="001A7399" w:rsidR="00D81901" w:rsidP="00491786" w:rsidRDefault="00D81901" w14:paraId="3FE9F23F" w14:textId="77777777">
      <w:pPr>
        <w:ind w:firstLine="720"/>
        <w:rPr>
          <w:rFonts w:ascii="Arial" w:hAnsi="Arial" w:cs="Arial"/>
          <w:color w:val="00008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970"/>
        <w:gridCol w:w="2490"/>
      </w:tblGrid>
      <w:tr w:rsidRPr="00F106C5" w:rsidR="00D81901" w:rsidTr="00C05493" w14:paraId="1F06F7AA" w14:textId="77777777">
        <w:trPr>
          <w:trHeight w:val="537" w:hRule="exact"/>
          <w:jc w:val="center"/>
        </w:trPr>
        <w:tc>
          <w:tcPr>
            <w:tcW w:w="5970" w:type="dxa"/>
            <w:shd w:val="clear" w:color="auto" w:fill="DDFFFF"/>
            <w:vAlign w:val="center"/>
          </w:tcPr>
          <w:p w:rsidRPr="001A7399" w:rsidR="00D81901" w:rsidP="00F2035A" w:rsidRDefault="00D81901" w14:paraId="6F5015BE" w14:textId="77777777">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rsidRPr="001A7399" w:rsidR="00D81901" w:rsidP="00F2035A" w:rsidRDefault="00D81901" w14:paraId="0590C468" w14:textId="77777777">
            <w:pPr>
              <w:jc w:val="center"/>
              <w:rPr>
                <w:rFonts w:ascii="Arial" w:hAnsi="Arial" w:cs="Arial"/>
                <w:b/>
                <w:color w:val="0000FF"/>
              </w:rPr>
            </w:pPr>
            <w:r w:rsidRPr="001A7399">
              <w:rPr>
                <w:rFonts w:ascii="Arial" w:hAnsi="Arial" w:cs="Arial"/>
                <w:b/>
                <w:color w:val="0000FF"/>
              </w:rPr>
              <w:t>Impact</w:t>
            </w:r>
          </w:p>
          <w:p w:rsidRPr="00DD675A" w:rsidR="00D81901" w:rsidP="00F2035A" w:rsidRDefault="000D6D03" w14:paraId="2D659D37" w14:textId="77777777">
            <w:pPr>
              <w:jc w:val="center"/>
              <w:rPr>
                <w:rFonts w:ascii="Arial" w:hAnsi="Arial" w:cs="Arial"/>
                <w:color w:val="0000FF"/>
              </w:rPr>
            </w:pPr>
            <w:r w:rsidRPr="001A7399">
              <w:rPr>
                <w:rFonts w:ascii="Arial" w:hAnsi="Arial" w:cs="Arial"/>
                <w:color w:val="0000FF"/>
              </w:rPr>
              <w:t>(H,</w:t>
            </w:r>
            <w:r w:rsidRPr="001A7399" w:rsidR="00D81901">
              <w:rPr>
                <w:rFonts w:ascii="Arial" w:hAnsi="Arial" w:cs="Arial"/>
                <w:color w:val="0000FF"/>
              </w:rPr>
              <w:t xml:space="preserve"> </w:t>
            </w:r>
            <w:r w:rsidRPr="001A7399" w:rsidR="00E82A09">
              <w:rPr>
                <w:rFonts w:ascii="Arial" w:hAnsi="Arial" w:cs="Arial"/>
                <w:color w:val="0000FF"/>
              </w:rPr>
              <w:t xml:space="preserve">M, </w:t>
            </w:r>
            <w:r w:rsidRPr="001A7399" w:rsidR="00D81901">
              <w:rPr>
                <w:rFonts w:ascii="Arial" w:hAnsi="Arial" w:cs="Arial"/>
                <w:color w:val="0000FF"/>
              </w:rPr>
              <w:t>L, N)</w:t>
            </w:r>
          </w:p>
        </w:tc>
      </w:tr>
      <w:tr w:rsidRPr="00F106C5" w:rsidR="00D81901" w:rsidTr="00C05493" w14:paraId="54E6EF5B" w14:textId="77777777">
        <w:trPr>
          <w:trHeight w:val="428"/>
          <w:jc w:val="center"/>
        </w:trPr>
        <w:tc>
          <w:tcPr>
            <w:tcW w:w="5970" w:type="dxa"/>
            <w:shd w:val="clear" w:color="auto" w:fill="DDFFFF"/>
            <w:vAlign w:val="center"/>
          </w:tcPr>
          <w:p w:rsidRPr="00F106C5" w:rsidR="00D81901" w:rsidP="00C05493" w:rsidRDefault="00D81901" w14:paraId="2DB1BF02" w14:textId="77777777">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rsidRPr="00F106C5" w:rsidR="00D81901" w:rsidP="00951D8F" w:rsidRDefault="00F5507A" w14:paraId="1FE97689" w14:textId="77777777">
            <w:pPr>
              <w:spacing w:line="360" w:lineRule="auto"/>
              <w:jc w:val="center"/>
              <w:rPr>
                <w:rFonts w:ascii="Arial" w:hAnsi="Arial" w:cs="Arial"/>
                <w:color w:val="0000FF"/>
              </w:rPr>
            </w:pPr>
            <w:r>
              <w:rPr>
                <w:rFonts w:ascii="Arial" w:hAnsi="Arial" w:cs="Arial"/>
                <w:color w:val="0000FF"/>
              </w:rPr>
              <w:t>L</w:t>
            </w:r>
          </w:p>
        </w:tc>
      </w:tr>
      <w:tr w:rsidRPr="00F106C5" w:rsidR="00D81901" w:rsidTr="00C05493" w14:paraId="16C23AEA" w14:textId="77777777">
        <w:trPr>
          <w:trHeight w:val="428"/>
          <w:jc w:val="center"/>
        </w:trPr>
        <w:tc>
          <w:tcPr>
            <w:tcW w:w="5970" w:type="dxa"/>
            <w:shd w:val="clear" w:color="auto" w:fill="DDFFFF"/>
            <w:vAlign w:val="center"/>
          </w:tcPr>
          <w:p w:rsidRPr="00F106C5" w:rsidR="00D81901" w:rsidP="00C05493" w:rsidRDefault="00D81901" w14:paraId="3196EC1C" w14:textId="77777777">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rsidRPr="00F106C5" w:rsidR="00D81901" w:rsidP="00951D8F" w:rsidRDefault="00D056FF" w14:paraId="53231B24" w14:textId="77777777">
            <w:pPr>
              <w:jc w:val="center"/>
              <w:rPr>
                <w:rFonts w:ascii="Arial" w:hAnsi="Arial" w:cs="Arial"/>
                <w:color w:val="0000FF"/>
              </w:rPr>
            </w:pPr>
            <w:r>
              <w:rPr>
                <w:rFonts w:ascii="Arial" w:hAnsi="Arial" w:cs="Arial"/>
                <w:color w:val="0000FF"/>
              </w:rPr>
              <w:t>L</w:t>
            </w:r>
          </w:p>
        </w:tc>
      </w:tr>
      <w:tr w:rsidRPr="00F106C5" w:rsidR="00D81901" w:rsidTr="00C05493" w14:paraId="25908BDE" w14:textId="77777777">
        <w:trPr>
          <w:trHeight w:val="428"/>
          <w:jc w:val="center"/>
        </w:trPr>
        <w:tc>
          <w:tcPr>
            <w:tcW w:w="5970" w:type="dxa"/>
            <w:shd w:val="clear" w:color="auto" w:fill="DDFFFF"/>
            <w:vAlign w:val="center"/>
          </w:tcPr>
          <w:p w:rsidRPr="00F106C5" w:rsidR="00D81901" w:rsidP="00C05493" w:rsidRDefault="00D81901" w14:paraId="3C006327" w14:textId="77777777">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rsidRPr="00F106C5" w:rsidR="00D81901" w:rsidP="00951D8F" w:rsidRDefault="00D056FF" w14:paraId="350C21BE" w14:textId="77777777">
            <w:pPr>
              <w:jc w:val="center"/>
              <w:rPr>
                <w:rFonts w:ascii="Arial" w:hAnsi="Arial" w:cs="Arial"/>
                <w:color w:val="0000FF"/>
              </w:rPr>
            </w:pPr>
            <w:r>
              <w:rPr>
                <w:rFonts w:ascii="Arial" w:hAnsi="Arial" w:cs="Arial"/>
                <w:color w:val="0000FF"/>
              </w:rPr>
              <w:t>N</w:t>
            </w:r>
          </w:p>
        </w:tc>
      </w:tr>
      <w:tr w:rsidRPr="00F106C5" w:rsidR="00D81901" w:rsidTr="00C05493" w14:paraId="1D6E7720" w14:textId="77777777">
        <w:trPr>
          <w:trHeight w:val="428"/>
          <w:jc w:val="center"/>
        </w:trPr>
        <w:tc>
          <w:tcPr>
            <w:tcW w:w="5970" w:type="dxa"/>
            <w:shd w:val="clear" w:color="auto" w:fill="DDFFFF"/>
            <w:vAlign w:val="center"/>
          </w:tcPr>
          <w:p w:rsidRPr="00F106C5" w:rsidR="00D81901" w:rsidP="00C05493" w:rsidRDefault="00D81901" w14:paraId="487A3927" w14:textId="77777777">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rsidRPr="00F106C5" w:rsidR="00D81901" w:rsidP="00951D8F" w:rsidRDefault="00D056FF" w14:paraId="13F9A875" w14:textId="77777777">
            <w:pPr>
              <w:jc w:val="center"/>
              <w:rPr>
                <w:rFonts w:ascii="Arial" w:hAnsi="Arial" w:cs="Arial"/>
                <w:color w:val="0000FF"/>
              </w:rPr>
            </w:pPr>
            <w:r>
              <w:rPr>
                <w:rFonts w:ascii="Arial" w:hAnsi="Arial" w:cs="Arial"/>
                <w:color w:val="0000FF"/>
              </w:rPr>
              <w:t>N</w:t>
            </w:r>
          </w:p>
        </w:tc>
      </w:tr>
      <w:tr w:rsidRPr="00F106C5" w:rsidR="00D81901" w:rsidTr="00C05493" w14:paraId="0CFC8260" w14:textId="77777777">
        <w:trPr>
          <w:trHeight w:val="428"/>
          <w:jc w:val="center"/>
        </w:trPr>
        <w:tc>
          <w:tcPr>
            <w:tcW w:w="5970" w:type="dxa"/>
            <w:shd w:val="clear" w:color="auto" w:fill="DDFFFF"/>
            <w:vAlign w:val="center"/>
          </w:tcPr>
          <w:p w:rsidRPr="00F106C5" w:rsidR="00D81901" w:rsidP="00C05493" w:rsidRDefault="00D81901" w14:paraId="5920EB66" w14:textId="77777777">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rsidRPr="00F106C5" w:rsidR="00D81901" w:rsidP="00951D8F" w:rsidRDefault="00D056FF" w14:paraId="0957B6BD" w14:textId="77777777">
            <w:pPr>
              <w:jc w:val="center"/>
              <w:rPr>
                <w:rFonts w:ascii="Arial" w:hAnsi="Arial" w:cs="Arial"/>
                <w:color w:val="0000FF"/>
              </w:rPr>
            </w:pPr>
            <w:r>
              <w:rPr>
                <w:rFonts w:ascii="Arial" w:hAnsi="Arial" w:cs="Arial"/>
                <w:color w:val="0000FF"/>
              </w:rPr>
              <w:t>N</w:t>
            </w:r>
          </w:p>
        </w:tc>
      </w:tr>
      <w:tr w:rsidRPr="00F106C5" w:rsidR="00D81901" w:rsidTr="00C05493" w14:paraId="6DBF95F3" w14:textId="77777777">
        <w:trPr>
          <w:trHeight w:val="428"/>
          <w:jc w:val="center"/>
        </w:trPr>
        <w:tc>
          <w:tcPr>
            <w:tcW w:w="5970" w:type="dxa"/>
            <w:shd w:val="clear" w:color="auto" w:fill="DDFFFF"/>
            <w:vAlign w:val="center"/>
          </w:tcPr>
          <w:p w:rsidRPr="00F106C5" w:rsidR="00D81901" w:rsidP="00C05493" w:rsidRDefault="00D81901" w14:paraId="549BE6C6" w14:textId="77777777">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rsidRPr="00F106C5" w:rsidR="00D81901" w:rsidP="00951D8F" w:rsidRDefault="00D056FF" w14:paraId="16C4F85E" w14:textId="77777777">
            <w:pPr>
              <w:jc w:val="center"/>
              <w:rPr>
                <w:rFonts w:ascii="Arial" w:hAnsi="Arial" w:cs="Arial"/>
                <w:color w:val="0000FF"/>
              </w:rPr>
            </w:pPr>
            <w:r>
              <w:rPr>
                <w:rFonts w:ascii="Arial" w:hAnsi="Arial" w:cs="Arial"/>
                <w:color w:val="0000FF"/>
              </w:rPr>
              <w:t>L</w:t>
            </w:r>
          </w:p>
        </w:tc>
      </w:tr>
      <w:tr w:rsidRPr="00F106C5" w:rsidR="00D81901" w:rsidTr="00C05493" w14:paraId="3CE628EB" w14:textId="77777777">
        <w:trPr>
          <w:trHeight w:val="428"/>
          <w:jc w:val="center"/>
        </w:trPr>
        <w:tc>
          <w:tcPr>
            <w:tcW w:w="5970" w:type="dxa"/>
            <w:shd w:val="clear" w:color="auto" w:fill="DDFFFF"/>
            <w:vAlign w:val="center"/>
          </w:tcPr>
          <w:p w:rsidRPr="00F106C5" w:rsidR="00D81901" w:rsidP="00C05493" w:rsidRDefault="00D81901" w14:paraId="3C34B011" w14:textId="77777777">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color="auto" w:sz="6" w:space="0"/>
            </w:tcBorders>
            <w:shd w:val="clear" w:color="auto" w:fill="auto"/>
          </w:tcPr>
          <w:p w:rsidRPr="00F106C5" w:rsidR="00D81901" w:rsidP="00951D8F" w:rsidRDefault="00D056FF" w14:paraId="05628F02" w14:textId="77777777">
            <w:pPr>
              <w:jc w:val="center"/>
              <w:rPr>
                <w:rFonts w:ascii="Arial" w:hAnsi="Arial" w:cs="Arial"/>
                <w:color w:val="0000FF"/>
              </w:rPr>
            </w:pPr>
            <w:r>
              <w:rPr>
                <w:rFonts w:ascii="Arial" w:hAnsi="Arial" w:cs="Arial"/>
                <w:color w:val="0000FF"/>
              </w:rPr>
              <w:t>N</w:t>
            </w:r>
          </w:p>
        </w:tc>
      </w:tr>
      <w:tr w:rsidRPr="00F106C5" w:rsidR="00D81901" w:rsidTr="00C05493" w14:paraId="535B83C8" w14:textId="77777777">
        <w:trPr>
          <w:trHeight w:val="428"/>
          <w:jc w:val="center"/>
        </w:trPr>
        <w:tc>
          <w:tcPr>
            <w:tcW w:w="5970" w:type="dxa"/>
            <w:tcBorders>
              <w:bottom w:val="single" w:color="auto" w:sz="6" w:space="0"/>
            </w:tcBorders>
            <w:shd w:val="clear" w:color="auto" w:fill="DDFFFF"/>
            <w:vAlign w:val="center"/>
          </w:tcPr>
          <w:p w:rsidRPr="00F106C5" w:rsidR="00D81901" w:rsidP="00C05493" w:rsidRDefault="00D81901" w14:paraId="1A7FF3C2" w14:textId="77777777">
            <w:pPr>
              <w:ind w:left="1092" w:hanging="372"/>
              <w:rPr>
                <w:rFonts w:ascii="Arial" w:hAnsi="Arial" w:cs="Arial"/>
                <w:color w:val="0000FF"/>
              </w:rPr>
            </w:pPr>
            <w:r w:rsidRPr="00F106C5">
              <w:rPr>
                <w:rFonts w:ascii="Arial" w:hAnsi="Arial" w:cs="Arial"/>
                <w:color w:val="0000FF"/>
              </w:rPr>
              <w:t>Sex</w:t>
            </w:r>
          </w:p>
        </w:tc>
        <w:tc>
          <w:tcPr>
            <w:tcW w:w="2490" w:type="dxa"/>
            <w:tcBorders>
              <w:bottom w:val="single" w:color="auto" w:sz="6" w:space="0"/>
            </w:tcBorders>
            <w:shd w:val="clear" w:color="auto" w:fill="auto"/>
          </w:tcPr>
          <w:p w:rsidRPr="00F106C5" w:rsidR="00D81901" w:rsidP="00951D8F" w:rsidRDefault="00D056FF" w14:paraId="71D159FA" w14:textId="77777777">
            <w:pPr>
              <w:jc w:val="center"/>
              <w:rPr>
                <w:rFonts w:ascii="Arial" w:hAnsi="Arial" w:cs="Arial"/>
                <w:color w:val="0000FF"/>
              </w:rPr>
            </w:pPr>
            <w:r>
              <w:rPr>
                <w:rFonts w:ascii="Arial" w:hAnsi="Arial" w:cs="Arial"/>
                <w:color w:val="0000FF"/>
              </w:rPr>
              <w:t>L</w:t>
            </w:r>
          </w:p>
        </w:tc>
      </w:tr>
      <w:tr w:rsidRPr="00F106C5" w:rsidR="00D81901" w:rsidTr="00C05493" w14:paraId="3BCEEC0F" w14:textId="77777777">
        <w:trPr>
          <w:trHeight w:val="428"/>
          <w:jc w:val="center"/>
        </w:trPr>
        <w:tc>
          <w:tcPr>
            <w:tcW w:w="5970" w:type="dxa"/>
            <w:shd w:val="clear" w:color="auto" w:fill="DDFFFF"/>
            <w:vAlign w:val="center"/>
          </w:tcPr>
          <w:p w:rsidRPr="00F106C5" w:rsidR="00DE56FE" w:rsidP="00DE56FE" w:rsidRDefault="00D81901" w14:paraId="5588D65F" w14:textId="77777777">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rsidRPr="00F106C5" w:rsidR="00D81901" w:rsidP="00951D8F" w:rsidRDefault="00D056FF" w14:paraId="3FA15983" w14:textId="77777777">
            <w:pPr>
              <w:jc w:val="center"/>
              <w:rPr>
                <w:rFonts w:ascii="Arial" w:hAnsi="Arial" w:cs="Arial"/>
                <w:color w:val="0000FF"/>
              </w:rPr>
            </w:pPr>
            <w:r>
              <w:rPr>
                <w:rFonts w:ascii="Arial" w:hAnsi="Arial" w:cs="Arial"/>
                <w:color w:val="0000FF"/>
              </w:rPr>
              <w:t>N</w:t>
            </w:r>
          </w:p>
        </w:tc>
      </w:tr>
      <w:tr w:rsidRPr="00F106C5" w:rsidR="00DE56FE" w:rsidTr="00C05493" w14:paraId="3D5E36AA" w14:textId="77777777">
        <w:trPr>
          <w:trHeight w:val="428"/>
          <w:jc w:val="center"/>
        </w:trPr>
        <w:tc>
          <w:tcPr>
            <w:tcW w:w="5970" w:type="dxa"/>
            <w:shd w:val="clear" w:color="auto" w:fill="DDFFFF"/>
            <w:vAlign w:val="center"/>
          </w:tcPr>
          <w:p w:rsidRPr="00F106C5" w:rsidR="00DE56FE" w:rsidP="00DE56FE" w:rsidRDefault="00DE56FE" w14:paraId="6D61794E" w14:textId="77777777">
            <w:pPr>
              <w:rPr>
                <w:rFonts w:ascii="Arial" w:hAnsi="Arial" w:cs="Arial"/>
                <w:color w:val="0000FF"/>
              </w:rPr>
            </w:pPr>
            <w:r>
              <w:rPr>
                <w:rFonts w:ascii="Arial" w:hAnsi="Arial" w:cs="Arial"/>
                <w:b/>
                <w:color w:val="0000FF"/>
              </w:rPr>
              <w:t>Additional Consideration:</w:t>
            </w:r>
          </w:p>
        </w:tc>
        <w:tc>
          <w:tcPr>
            <w:tcW w:w="2490" w:type="dxa"/>
            <w:shd w:val="clear" w:color="auto" w:fill="auto"/>
          </w:tcPr>
          <w:p w:rsidRPr="00F106C5" w:rsidR="00DE56FE" w:rsidP="00951D8F" w:rsidRDefault="00DE56FE" w14:paraId="1F72F646" w14:textId="77777777">
            <w:pPr>
              <w:jc w:val="center"/>
              <w:rPr>
                <w:rFonts w:ascii="Arial" w:hAnsi="Arial" w:cs="Arial"/>
                <w:color w:val="0000FF"/>
              </w:rPr>
            </w:pPr>
          </w:p>
        </w:tc>
      </w:tr>
      <w:tr w:rsidRPr="00F106C5" w:rsidR="00D81901" w:rsidTr="00C05493" w14:paraId="21BC3C97" w14:textId="77777777">
        <w:trPr>
          <w:trHeight w:val="428"/>
          <w:jc w:val="center"/>
        </w:trPr>
        <w:tc>
          <w:tcPr>
            <w:tcW w:w="5970" w:type="dxa"/>
            <w:shd w:val="clear" w:color="auto" w:fill="DDFFFF"/>
            <w:vAlign w:val="center"/>
          </w:tcPr>
          <w:p w:rsidRPr="00F106C5" w:rsidR="00D81901" w:rsidP="00F2035A" w:rsidRDefault="00D81901" w14:paraId="39D06010" w14:textId="77777777">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rsidRPr="00F106C5" w:rsidR="00BF5064" w:rsidP="00BF5064" w:rsidRDefault="00D056FF" w14:paraId="684CC89E" w14:textId="77777777">
            <w:pPr>
              <w:rPr>
                <w:rFonts w:ascii="Arial" w:hAnsi="Arial" w:cs="Arial"/>
                <w:color w:val="0000FF"/>
              </w:rPr>
            </w:pPr>
            <w:r>
              <w:rPr>
                <w:rFonts w:ascii="Arial" w:hAnsi="Arial" w:cs="Arial"/>
                <w:color w:val="0000FF"/>
              </w:rPr>
              <w:t xml:space="preserve">               L</w:t>
            </w:r>
          </w:p>
        </w:tc>
      </w:tr>
      <w:tr w:rsidRPr="00F106C5" w:rsidR="00BF5064" w:rsidTr="00C05493" w14:paraId="0A956A26" w14:textId="77777777">
        <w:trPr>
          <w:trHeight w:val="428"/>
          <w:jc w:val="center"/>
        </w:trPr>
        <w:tc>
          <w:tcPr>
            <w:tcW w:w="5970" w:type="dxa"/>
            <w:shd w:val="clear" w:color="auto" w:fill="DDFFFF"/>
            <w:vAlign w:val="center"/>
          </w:tcPr>
          <w:p w:rsidRPr="00F106C5" w:rsidR="00BF5064" w:rsidP="00F2035A" w:rsidRDefault="00BF5064" w14:paraId="680380F9" w14:textId="77777777">
            <w:pPr>
              <w:ind w:left="720"/>
              <w:rPr>
                <w:rFonts w:ascii="Arial" w:hAnsi="Arial" w:cs="Arial"/>
                <w:color w:val="0000FF"/>
              </w:rPr>
            </w:pPr>
            <w:r>
              <w:rPr>
                <w:rFonts w:ascii="Arial" w:hAnsi="Arial" w:cs="Arial"/>
                <w:color w:val="0000FF"/>
              </w:rPr>
              <w:t>Care Leavers</w:t>
            </w:r>
          </w:p>
        </w:tc>
        <w:tc>
          <w:tcPr>
            <w:tcW w:w="2490" w:type="dxa"/>
            <w:shd w:val="clear" w:color="auto" w:fill="auto"/>
          </w:tcPr>
          <w:p w:rsidRPr="00F106C5" w:rsidR="00BF5064" w:rsidP="00BF5064" w:rsidRDefault="00D056FF" w14:paraId="3D7DAAA8" w14:textId="77777777">
            <w:pPr>
              <w:rPr>
                <w:rFonts w:ascii="Arial" w:hAnsi="Arial" w:cs="Arial"/>
                <w:color w:val="0000FF"/>
              </w:rPr>
            </w:pPr>
            <w:r>
              <w:rPr>
                <w:rFonts w:ascii="Arial" w:hAnsi="Arial" w:cs="Arial"/>
                <w:color w:val="0000FF"/>
              </w:rPr>
              <w:t xml:space="preserve">               N</w:t>
            </w:r>
          </w:p>
        </w:tc>
      </w:tr>
    </w:tbl>
    <w:p w:rsidR="003809F0" w:rsidP="00512DBA" w:rsidRDefault="003809F0" w14:paraId="08CE6F91" w14:textId="77777777">
      <w:pPr>
        <w:rPr>
          <w:rFonts w:ascii="Arial" w:hAnsi="Arial" w:cs="Arial"/>
          <w:b/>
          <w:color w:val="000080"/>
        </w:rPr>
      </w:pPr>
    </w:p>
    <w:p w:rsidR="000705A4" w:rsidP="000705A4" w:rsidRDefault="000705A4" w14:paraId="61CDCEAD" w14:textId="77777777">
      <w:pPr>
        <w:rPr>
          <w:rFonts w:ascii="Arial" w:hAnsi="Arial" w:cs="Arial"/>
        </w:rPr>
      </w:pPr>
    </w:p>
    <w:p w:rsidRPr="002B692D" w:rsidR="00DE56FE" w:rsidP="44AD73BB" w:rsidRDefault="008F247C" w14:paraId="55A32118" w14:textId="77777777">
      <w:pPr>
        <w:rPr>
          <w:rFonts w:ascii="Arial" w:hAnsi="Arial" w:cs="Arial"/>
          <w:b w:val="1"/>
          <w:bCs w:val="1"/>
          <w:color w:val="000080"/>
        </w:rPr>
      </w:pPr>
      <w:r w:rsidRPr="44AD73BB" w:rsidR="008F247C">
        <w:rPr>
          <w:rFonts w:ascii="Arial" w:hAnsi="Arial" w:cs="Arial"/>
          <w:b w:val="1"/>
          <w:bCs w:val="1"/>
          <w:color w:val="000080"/>
        </w:rPr>
        <w:t xml:space="preserve">2.5 </w:t>
      </w:r>
      <w:r>
        <w:tab/>
      </w:r>
      <w:r w:rsidRPr="44AD73BB" w:rsidR="005E7DC8">
        <w:rPr>
          <w:rFonts w:ascii="Arial" w:hAnsi="Arial" w:cs="Arial"/>
          <w:b w:val="1"/>
          <w:bCs w:val="1"/>
          <w:color w:val="000080"/>
        </w:rPr>
        <w:t xml:space="preserve">How could </w:t>
      </w:r>
      <w:r w:rsidRPr="44AD73BB" w:rsidR="007C71DF">
        <w:rPr>
          <w:rFonts w:ascii="Arial" w:hAnsi="Arial" w:cs="Arial"/>
          <w:b w:val="1"/>
          <w:bCs w:val="1"/>
          <w:color w:val="000080"/>
        </w:rPr>
        <w:t xml:space="preserve">the disproportionate </w:t>
      </w:r>
      <w:r w:rsidRPr="44AD73BB" w:rsidR="005E7DC8">
        <w:rPr>
          <w:rFonts w:ascii="Arial" w:hAnsi="Arial" w:cs="Arial"/>
          <w:b w:val="1"/>
          <w:bCs w:val="1"/>
          <w:color w:val="000080"/>
        </w:rPr>
        <w:t xml:space="preserve">negative </w:t>
      </w:r>
      <w:r w:rsidRPr="44AD73BB" w:rsidR="007C71DF">
        <w:rPr>
          <w:rFonts w:ascii="Arial" w:hAnsi="Arial" w:cs="Arial"/>
          <w:b w:val="1"/>
          <w:bCs w:val="1"/>
          <w:color w:val="000080"/>
        </w:rPr>
        <w:t>impacts</w:t>
      </w:r>
      <w:r w:rsidRPr="44AD73BB" w:rsidR="00857A35">
        <w:rPr>
          <w:rFonts w:ascii="Arial" w:hAnsi="Arial" w:cs="Arial"/>
          <w:b w:val="1"/>
          <w:bCs w:val="1"/>
          <w:color w:val="000080"/>
        </w:rPr>
        <w:t xml:space="preserve"> be mitigated or eliminated</w:t>
      </w:r>
      <w:r w:rsidRPr="44AD73BB" w:rsidR="003809F0">
        <w:rPr>
          <w:rFonts w:ascii="Arial" w:hAnsi="Arial" w:cs="Arial"/>
          <w:b w:val="1"/>
          <w:bCs w:val="1"/>
          <w:color w:val="000080"/>
        </w:rPr>
        <w:t>?</w:t>
      </w:r>
      <w:r w:rsidRPr="44AD73BB" w:rsidR="004804CE">
        <w:rPr>
          <w:rFonts w:ascii="Arial" w:hAnsi="Arial" w:cs="Arial"/>
          <w:b w:val="1"/>
          <w:bCs w:val="1"/>
          <w:color w:val="000080"/>
        </w:rPr>
        <w:t xml:space="preserve"> </w:t>
      </w:r>
    </w:p>
    <w:p w:rsidR="44AD73BB" w:rsidP="44AD73BB" w:rsidRDefault="44AD73BB" w14:paraId="1E64E997" w14:textId="672CA015">
      <w:pPr>
        <w:pStyle w:val="Normal"/>
        <w:rPr>
          <w:rFonts w:ascii="Arial" w:hAnsi="Arial" w:cs="Arial"/>
          <w:b w:val="1"/>
          <w:bCs w:val="1"/>
          <w:color w:val="000080"/>
        </w:rPr>
      </w:pPr>
    </w:p>
    <w:p w:rsidR="00D056FF" w:rsidP="304CCF3E" w:rsidRDefault="00D056FF" w14:paraId="3157AFEC" w14:textId="63060B93">
      <w:pPr>
        <w:ind/>
        <w:rPr>
          <w:rFonts w:ascii="Arial" w:hAnsi="Arial" w:cs="Arial"/>
          <w:color w:val="auto"/>
        </w:rPr>
      </w:pPr>
      <w:r w:rsidRPr="304CCF3E" w:rsidR="00D056FF">
        <w:rPr>
          <w:rFonts w:ascii="Arial" w:hAnsi="Arial" w:cs="Arial"/>
          <w:color w:val="auto"/>
        </w:rPr>
        <w:t xml:space="preserve">The Council’s collection strategies for Council Tax and Business Rates both include informal stages of </w:t>
      </w:r>
      <w:r w:rsidRPr="304CCF3E" w:rsidR="00F5507A">
        <w:rPr>
          <w:rFonts w:ascii="Arial" w:hAnsi="Arial" w:cs="Arial"/>
          <w:color w:val="auto"/>
        </w:rPr>
        <w:t>recovery before</w:t>
      </w:r>
      <w:r w:rsidRPr="304CCF3E" w:rsidR="00D056FF">
        <w:rPr>
          <w:rFonts w:ascii="Arial" w:hAnsi="Arial" w:cs="Arial"/>
          <w:color w:val="auto"/>
        </w:rPr>
        <w:t xml:space="preserve"> formal action </w:t>
      </w:r>
      <w:r w:rsidRPr="304CCF3E" w:rsidR="00D056FF">
        <w:rPr>
          <w:rFonts w:ascii="Arial" w:hAnsi="Arial" w:cs="Arial"/>
          <w:color w:val="auto"/>
        </w:rPr>
        <w:t>commences</w:t>
      </w:r>
      <w:r w:rsidRPr="304CCF3E" w:rsidR="00D056FF">
        <w:rPr>
          <w:rFonts w:ascii="Arial" w:hAnsi="Arial" w:cs="Arial"/>
          <w:color w:val="auto"/>
        </w:rPr>
        <w:t xml:space="preserve">. This means that if Tax and Ratepayers engage with us at </w:t>
      </w:r>
      <w:r w:rsidRPr="304CCF3E" w:rsidR="00D056FF">
        <w:rPr>
          <w:rFonts w:ascii="Arial" w:hAnsi="Arial" w:cs="Arial"/>
          <w:color w:val="auto"/>
        </w:rPr>
        <w:t>early stages</w:t>
      </w:r>
      <w:r w:rsidRPr="304CCF3E" w:rsidR="00D056FF">
        <w:rPr>
          <w:rFonts w:ascii="Arial" w:hAnsi="Arial" w:cs="Arial"/>
          <w:color w:val="auto"/>
        </w:rPr>
        <w:t xml:space="preserve">, they can avoid being charged court costs. The Council Tax team has invested in alternative approaches to the early engagement of residents who are struggling to pay, using SMS text, </w:t>
      </w:r>
      <w:r w:rsidRPr="304CCF3E" w:rsidR="00D056FF">
        <w:rPr>
          <w:rFonts w:ascii="Arial" w:hAnsi="Arial" w:cs="Arial"/>
          <w:color w:val="auto"/>
        </w:rPr>
        <w:t>e-mail</w:t>
      </w:r>
      <w:r w:rsidRPr="304CCF3E" w:rsidR="00D056FF">
        <w:rPr>
          <w:rFonts w:ascii="Arial" w:hAnsi="Arial" w:cs="Arial"/>
          <w:color w:val="auto"/>
        </w:rPr>
        <w:t xml:space="preserve"> and telephone contact to prompt payment. </w:t>
      </w:r>
    </w:p>
    <w:p w:rsidR="00D056FF" w:rsidP="304CCF3E" w:rsidRDefault="00D056FF" w14:paraId="23DE523C" w14:textId="77777777">
      <w:pPr>
        <w:ind w:left="720"/>
        <w:rPr>
          <w:rFonts w:ascii="Arial" w:hAnsi="Arial" w:cs="Arial"/>
          <w:color w:val="auto"/>
        </w:rPr>
      </w:pPr>
    </w:p>
    <w:p w:rsidRPr="002B692D" w:rsidR="005E7DC8" w:rsidP="304CCF3E" w:rsidRDefault="00D056FF" w14:paraId="14336968" w14:textId="77777777">
      <w:pPr>
        <w:ind w:left="0"/>
        <w:rPr>
          <w:rFonts w:ascii="Arial" w:hAnsi="Arial" w:cs="Arial"/>
          <w:color w:val="auto"/>
        </w:rPr>
      </w:pPr>
      <w:r w:rsidRPr="304CCF3E" w:rsidR="00D056FF">
        <w:rPr>
          <w:rFonts w:ascii="Arial" w:hAnsi="Arial" w:cs="Arial"/>
          <w:color w:val="auto"/>
        </w:rPr>
        <w:t>The Council Tax Commitment to residents also sets out the Council’s early engagement approach and support for vulnerable residents including offering advice on welfare benefits, discounts and exemptions and wider financial support and debt advice</w:t>
      </w:r>
      <w:r w:rsidRPr="304CCF3E" w:rsidR="00D056FF">
        <w:rPr>
          <w:rFonts w:ascii="Arial" w:hAnsi="Arial" w:cs="Arial"/>
          <w:color w:val="auto"/>
        </w:rPr>
        <w:t xml:space="preserve">.  </w:t>
      </w:r>
    </w:p>
    <w:p w:rsidRPr="002B692D" w:rsidR="00ED2926" w:rsidP="005E7DC8" w:rsidRDefault="00ED2926" w14:paraId="52E56223" w14:textId="77777777">
      <w:pPr>
        <w:rPr>
          <w:rFonts w:ascii="Arial" w:hAnsi="Arial" w:cs="Arial"/>
          <w:color w:val="000080"/>
        </w:rPr>
      </w:pPr>
    </w:p>
    <w:p w:rsidRPr="002B692D" w:rsidR="00920F80" w:rsidP="00920F80" w:rsidRDefault="00920F80" w14:paraId="0DCCB4C6" w14:textId="77777777">
      <w:pPr>
        <w:pStyle w:val="Heading1"/>
      </w:pPr>
      <w:r w:rsidRPr="002B692D">
        <w:t>Section 3: Dependencies</w:t>
      </w:r>
      <w:r w:rsidRPr="002B692D" w:rsidR="00540730">
        <w:t xml:space="preserve"> from other proposals</w:t>
      </w:r>
      <w:r w:rsidRPr="002B692D">
        <w:t xml:space="preserve"> </w:t>
      </w:r>
    </w:p>
    <w:p w:rsidRPr="002B692D" w:rsidR="00DF1CA9" w:rsidP="00E87FFE" w:rsidRDefault="00DF1CA9" w14:paraId="5043CB0F" w14:textId="77777777">
      <w:pPr>
        <w:ind w:firstLine="720"/>
        <w:rPr>
          <w:rFonts w:ascii="Arial" w:hAnsi="Arial" w:cs="Arial"/>
          <w:b/>
          <w:color w:val="000080"/>
        </w:rPr>
      </w:pPr>
    </w:p>
    <w:p w:rsidR="00920F80" w:rsidP="002A6463" w:rsidRDefault="00540730" w14:paraId="68255431" w14:textId="77777777">
      <w:pPr>
        <w:ind w:left="720" w:hanging="720"/>
        <w:rPr>
          <w:rFonts w:ascii="Arial" w:hAnsi="Arial" w:cs="Arial"/>
          <w:b/>
          <w:color w:val="000080"/>
        </w:rPr>
      </w:pPr>
      <w:r w:rsidRPr="002B692D">
        <w:rPr>
          <w:rFonts w:ascii="Arial" w:hAnsi="Arial" w:cs="Arial"/>
          <w:b/>
          <w:color w:val="000080"/>
        </w:rPr>
        <w:t>3.1</w:t>
      </w:r>
      <w:r w:rsidR="002A6463">
        <w:rPr>
          <w:rFonts w:ascii="Arial" w:hAnsi="Arial" w:cs="Arial"/>
          <w:b/>
          <w:color w:val="000080"/>
        </w:rPr>
        <w:tab/>
      </w:r>
      <w:r w:rsidRPr="002B692D" w:rsidR="00920F80">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rsidR="000705A4" w:rsidP="00DF1CA9" w:rsidRDefault="000705A4" w14:paraId="07459315" w14:textId="77777777">
      <w:pPr>
        <w:rPr>
          <w:rFonts w:ascii="Arial" w:hAnsi="Arial" w:cs="Arial"/>
        </w:rPr>
      </w:pPr>
    </w:p>
    <w:p w:rsidRPr="00BA5851" w:rsidR="00ED2926" w:rsidP="009E58CC" w:rsidRDefault="00D056FF" w14:paraId="733B1091" w14:textId="77777777">
      <w:pPr>
        <w:spacing w:after="120"/>
        <w:ind w:left="720"/>
        <w:rPr>
          <w:rFonts w:ascii="Arial" w:hAnsi="Arial" w:cs="Arial"/>
        </w:rPr>
      </w:pPr>
      <w:r>
        <w:rPr>
          <w:rFonts w:ascii="Arial" w:hAnsi="Arial" w:cs="Arial"/>
        </w:rPr>
        <w:t>Not applicable.</w:t>
      </w:r>
    </w:p>
    <w:p w:rsidRPr="005E7DC8" w:rsidR="005E7DC8" w:rsidP="007F05CB" w:rsidRDefault="00512DBA" w14:paraId="7B9EEC5B" w14:textId="77777777">
      <w:pPr>
        <w:pStyle w:val="Heading1"/>
      </w:pPr>
      <w:r w:rsidRPr="005E7DC8">
        <w:t xml:space="preserve">Section </w:t>
      </w:r>
      <w:r w:rsidR="00540730">
        <w:t>4</w:t>
      </w:r>
      <w:r w:rsidRPr="005E7DC8" w:rsidR="005E7DC8">
        <w:t xml:space="preserve">: </w:t>
      </w:r>
      <w:r w:rsidR="00CF1EC6">
        <w:t>W</w:t>
      </w:r>
      <w:r w:rsidRPr="005E7DC8" w:rsidR="005E7DC8">
        <w:t>hat e</w:t>
      </w:r>
      <w:r w:rsidRPr="005E7DC8" w:rsidR="00F32E08">
        <w:t>vidence</w:t>
      </w:r>
      <w:r w:rsidRPr="005E7DC8" w:rsidR="005E7DC8">
        <w:t xml:space="preserve"> you </w:t>
      </w:r>
      <w:r w:rsidRPr="005E7DC8" w:rsidR="00BE5E5C">
        <w:t xml:space="preserve">have </w:t>
      </w:r>
      <w:r w:rsidR="00BE5E5C">
        <w:t>used</w:t>
      </w:r>
      <w:r w:rsidR="006B48F1">
        <w:t>?</w:t>
      </w:r>
    </w:p>
    <w:p w:rsidR="005E7DC8" w:rsidP="00512DBA" w:rsidRDefault="005E7DC8" w14:paraId="6537F28F" w14:textId="77777777">
      <w:pPr>
        <w:rPr>
          <w:rFonts w:ascii="Arial" w:hAnsi="Arial" w:cs="Arial"/>
          <w:b/>
          <w:color w:val="000080"/>
        </w:rPr>
      </w:pPr>
    </w:p>
    <w:p w:rsidR="005E7DC8" w:rsidP="00512DBA" w:rsidRDefault="00540730" w14:paraId="2EA698C6" w14:textId="77777777">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r>
      <w:r w:rsidR="005E7DC8">
        <w:rPr>
          <w:rFonts w:ascii="Arial" w:hAnsi="Arial" w:cs="Arial"/>
          <w:b/>
          <w:color w:val="000080"/>
        </w:rPr>
        <w:t>W</w:t>
      </w:r>
      <w:r w:rsidRPr="000C4C70" w:rsidR="0030130F">
        <w:rPr>
          <w:rFonts w:ascii="Arial" w:hAnsi="Arial" w:cs="Arial"/>
          <w:b/>
          <w:color w:val="000080"/>
        </w:rPr>
        <w:t xml:space="preserve">hat evidence do you hold to back up this </w:t>
      </w:r>
      <w:r w:rsidR="005E7DC8">
        <w:rPr>
          <w:rFonts w:ascii="Arial" w:hAnsi="Arial" w:cs="Arial"/>
          <w:b/>
          <w:color w:val="000080"/>
        </w:rPr>
        <w:t>assessment</w:t>
      </w:r>
      <w:r w:rsidRPr="000C4C70" w:rsidR="0030130F">
        <w:rPr>
          <w:rFonts w:ascii="Arial" w:hAnsi="Arial" w:cs="Arial"/>
          <w:b/>
          <w:color w:val="000080"/>
        </w:rPr>
        <w:t xml:space="preserve">? </w:t>
      </w:r>
    </w:p>
    <w:p w:rsidR="00BF5064" w:rsidP="00512DBA" w:rsidRDefault="00BF5064" w14:paraId="6DFB9E20" w14:textId="77777777">
      <w:pPr>
        <w:rPr>
          <w:rFonts w:ascii="Arial" w:hAnsi="Arial" w:cs="Arial"/>
          <w:b/>
          <w:color w:val="000080"/>
        </w:rPr>
      </w:pPr>
    </w:p>
    <w:p w:rsidR="00D056FF" w:rsidP="00D056FF" w:rsidRDefault="00D056FF" w14:paraId="14639A5D" w14:textId="77777777">
      <w:pPr>
        <w:ind w:left="720"/>
        <w:rPr>
          <w:rFonts w:ascii="Arial" w:hAnsi="Arial" w:cs="Arial"/>
        </w:rPr>
      </w:pPr>
      <w:r w:rsidRPr="00D056FF">
        <w:rPr>
          <w:rFonts w:ascii="Arial" w:hAnsi="Arial" w:cs="Arial"/>
        </w:rPr>
        <w:t>There is no evidence that a particular group would be adversely affected. However, as this is an increased charge it is likely that low-income households will be disproportionately affected by an increase in charges for non-payment. For example, Households with a low joint income that are in receipt of full Council Tax Reduction (CTR) can typically expect to be charged £385 in 2023/24, if residing in a Band A property. Application of costs of £</w:t>
      </w:r>
      <w:r w:rsidR="00EC72CA">
        <w:rPr>
          <w:rFonts w:ascii="Arial" w:hAnsi="Arial" w:cs="Arial"/>
        </w:rPr>
        <w:t>100</w:t>
      </w:r>
      <w:r w:rsidRPr="00D056FF">
        <w:rPr>
          <w:rFonts w:ascii="Arial" w:hAnsi="Arial" w:cs="Arial"/>
        </w:rPr>
        <w:t xml:space="preserve"> would result in an overall charge for Council Tax and costs of £48</w:t>
      </w:r>
      <w:r w:rsidR="00EC72CA">
        <w:rPr>
          <w:rFonts w:ascii="Arial" w:hAnsi="Arial" w:cs="Arial"/>
        </w:rPr>
        <w:t>5</w:t>
      </w:r>
      <w:r w:rsidRPr="00D056FF">
        <w:rPr>
          <w:rFonts w:ascii="Arial" w:hAnsi="Arial" w:cs="Arial"/>
        </w:rPr>
        <w:t>.</w:t>
      </w:r>
    </w:p>
    <w:p w:rsidR="00F5507A" w:rsidP="00D056FF" w:rsidRDefault="00F5507A" w14:paraId="70DF9E56" w14:textId="77777777">
      <w:pPr>
        <w:ind w:left="720"/>
        <w:rPr>
          <w:rFonts w:ascii="Arial" w:hAnsi="Arial" w:cs="Arial"/>
        </w:rPr>
      </w:pPr>
    </w:p>
    <w:p w:rsidR="00F5507A" w:rsidP="00D056FF" w:rsidRDefault="00F5507A" w14:paraId="532562BE" w14:textId="77777777">
      <w:pPr>
        <w:ind w:left="720"/>
        <w:rPr>
          <w:rFonts w:ascii="Arial" w:hAnsi="Arial" w:cs="Arial"/>
        </w:rPr>
      </w:pPr>
      <w:r w:rsidRPr="00F5507A">
        <w:rPr>
          <w:rFonts w:ascii="Arial" w:hAnsi="Arial" w:cs="Arial"/>
        </w:rPr>
        <w:t>However, the Council’s digital channel strategy approach which uses new technology to connect with residents, offer support and advice, and more importantly minimise the need to take a statutory route to recovery and reduce/remove costs for customers reduces this likelihood. This strategy frees up resources that were taken up with often unsuccessful outward-bound calling and means that we can better support those residents who need further help.</w:t>
      </w:r>
    </w:p>
    <w:p w:rsidR="00F5507A" w:rsidP="00D056FF" w:rsidRDefault="00F5507A" w14:paraId="44E871BC" w14:textId="77777777">
      <w:pPr>
        <w:ind w:left="720"/>
        <w:rPr>
          <w:rFonts w:ascii="Arial" w:hAnsi="Arial" w:cs="Arial"/>
        </w:rPr>
      </w:pPr>
    </w:p>
    <w:p w:rsidRPr="00D056FF" w:rsidR="00F5507A" w:rsidP="00D056FF" w:rsidRDefault="00F5507A" w14:paraId="051C9A66" w14:textId="77777777">
      <w:pPr>
        <w:ind w:left="720"/>
        <w:rPr>
          <w:rFonts w:ascii="Arial" w:hAnsi="Arial" w:cs="Arial"/>
        </w:rPr>
      </w:pPr>
      <w:r>
        <w:rPr>
          <w:rFonts w:ascii="Arial" w:hAnsi="Arial" w:cs="Arial"/>
        </w:rPr>
        <w:t>Care leavers up to the age of 25 would not be negatively affected by the change as they receive a Council Tax exemption.</w:t>
      </w:r>
    </w:p>
    <w:p w:rsidRPr="00D056FF" w:rsidR="00D056FF" w:rsidP="00D056FF" w:rsidRDefault="00D056FF" w14:paraId="144A5D23" w14:textId="77777777">
      <w:pPr>
        <w:ind w:left="720"/>
        <w:rPr>
          <w:rFonts w:ascii="Arial" w:hAnsi="Arial" w:cs="Arial"/>
        </w:rPr>
      </w:pPr>
    </w:p>
    <w:p w:rsidR="004011A5" w:rsidP="00D056FF" w:rsidRDefault="00D056FF" w14:paraId="543E8834" w14:textId="77777777">
      <w:pPr>
        <w:ind w:left="720"/>
        <w:rPr>
          <w:rFonts w:ascii="Arial" w:hAnsi="Arial" w:cs="Arial"/>
        </w:rPr>
      </w:pPr>
      <w:r w:rsidRPr="00D056FF">
        <w:rPr>
          <w:rFonts w:ascii="Arial" w:hAnsi="Arial" w:cs="Arial"/>
        </w:rPr>
        <w:t>A standard household not in receipt of means tested benefits would see an increase from £1,289 to £1,38</w:t>
      </w:r>
      <w:r w:rsidR="00EC72CA">
        <w:rPr>
          <w:rFonts w:ascii="Arial" w:hAnsi="Arial" w:cs="Arial"/>
        </w:rPr>
        <w:t>9</w:t>
      </w:r>
      <w:r w:rsidRPr="00D056FF">
        <w:rPr>
          <w:rFonts w:ascii="Arial" w:hAnsi="Arial" w:cs="Arial"/>
        </w:rPr>
        <w:t xml:space="preserve"> with the addition of the summons charge.</w:t>
      </w:r>
    </w:p>
    <w:p w:rsidR="001A2A4E" w:rsidP="000705A4" w:rsidRDefault="001A2A4E" w14:paraId="738610EB" w14:textId="77777777">
      <w:pPr>
        <w:rPr>
          <w:rFonts w:ascii="Arial" w:hAnsi="Arial" w:cs="Arial"/>
        </w:rPr>
      </w:pPr>
    </w:p>
    <w:p w:rsidR="0030130F" w:rsidP="00512DBA" w:rsidRDefault="00540730" w14:paraId="2107491C" w14:textId="77777777">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Pr="000C4C70" w:rsidR="0030130F">
        <w:rPr>
          <w:rFonts w:ascii="Arial" w:hAnsi="Arial" w:cs="Arial"/>
          <w:b/>
          <w:color w:val="000080"/>
        </w:rPr>
        <w:t>Do you need further evidence?</w:t>
      </w:r>
    </w:p>
    <w:p w:rsidR="00F5507A" w:rsidP="44AD73BB" w:rsidRDefault="00F5507A" w14:paraId="637805D2" w14:textId="77777777">
      <w:pPr>
        <w:rPr>
          <w:rFonts w:ascii="Arial" w:hAnsi="Arial" w:cs="Arial"/>
          <w:b w:val="1"/>
          <w:bCs w:val="1"/>
          <w:color w:val="auto"/>
        </w:rPr>
      </w:pPr>
    </w:p>
    <w:p w:rsidRPr="00F5507A" w:rsidR="00F5507A" w:rsidP="44AD73BB" w:rsidRDefault="00F5507A" w14:paraId="773F148E" w14:textId="77777777">
      <w:pPr>
        <w:rPr>
          <w:rFonts w:ascii="Arial" w:hAnsi="Arial" w:cs="Arial"/>
          <w:color w:val="auto"/>
        </w:rPr>
      </w:pPr>
      <w:r w:rsidRPr="00F5507A">
        <w:rPr>
          <w:rFonts w:ascii="Arial" w:hAnsi="Arial" w:cs="Arial"/>
          <w:bCs/>
          <w:color w:val="000080"/>
        </w:rPr>
        <w:tab/>
      </w:r>
      <w:r w:rsidRPr="44AD73BB" w:rsidR="00F5507A">
        <w:rPr>
          <w:rFonts w:ascii="Arial" w:hAnsi="Arial" w:cs="Arial"/>
          <w:color w:val="auto"/>
        </w:rPr>
        <w:t>Not applicable</w:t>
      </w:r>
    </w:p>
    <w:p w:rsidR="000705A4" w:rsidP="002A230B" w:rsidRDefault="002A230B" w14:paraId="463F29E8" w14:textId="77777777">
      <w:pPr>
        <w:tabs>
          <w:tab w:val="left" w:pos="2316"/>
        </w:tabs>
        <w:rPr>
          <w:rFonts w:ascii="Arial" w:hAnsi="Arial" w:cs="Arial"/>
        </w:rPr>
      </w:pPr>
      <w:r>
        <w:rPr>
          <w:rFonts w:ascii="Arial" w:hAnsi="Arial" w:cs="Arial"/>
        </w:rPr>
        <w:tab/>
      </w:r>
    </w:p>
    <w:p w:rsidR="00B87831" w:rsidP="000705A4" w:rsidRDefault="00D056FF" w14:paraId="3B7B4B86" w14:textId="77777777">
      <w:pPr>
        <w:rPr>
          <w:rFonts w:ascii="Arial" w:hAnsi="Arial" w:cs="Arial"/>
        </w:rPr>
      </w:pPr>
      <w:r>
        <w:rPr>
          <w:rFonts w:ascii="Arial" w:hAnsi="Arial" w:cs="Arial"/>
        </w:rPr>
        <w:tab/>
      </w:r>
    </w:p>
    <w:p w:rsidRPr="005E7DC8" w:rsidR="0030130F" w:rsidP="007F05CB" w:rsidRDefault="005E7DC8" w14:paraId="13606000" w14:textId="77777777">
      <w:pPr>
        <w:pStyle w:val="Heading1"/>
      </w:pPr>
      <w:r w:rsidRPr="005E7DC8">
        <w:t xml:space="preserve">Section </w:t>
      </w:r>
      <w:r w:rsidR="00540730">
        <w:t>5</w:t>
      </w:r>
      <w:r w:rsidRPr="005E7DC8">
        <w:t xml:space="preserve">: </w:t>
      </w:r>
      <w:r w:rsidRPr="005E7DC8" w:rsidR="0030130F">
        <w:t>Consultation Feedback</w:t>
      </w:r>
    </w:p>
    <w:p w:rsidR="00C40B01" w:rsidP="00C40B01" w:rsidRDefault="00C40B01" w14:paraId="3A0FF5F2" w14:textId="77777777">
      <w:pPr>
        <w:rPr>
          <w:rFonts w:ascii="Arial" w:hAnsi="Arial" w:cs="Arial"/>
        </w:rPr>
      </w:pPr>
    </w:p>
    <w:p w:rsidRPr="005E7DC8" w:rsidR="0030130F" w:rsidP="005E7DC8" w:rsidRDefault="00540730" w14:paraId="1B39C6D7" w14:textId="77777777">
      <w:pPr>
        <w:rPr>
          <w:rFonts w:ascii="Arial" w:hAnsi="Arial" w:cs="Arial"/>
          <w:b/>
          <w:color w:val="000080"/>
        </w:rPr>
      </w:pPr>
      <w:r>
        <w:rPr>
          <w:rFonts w:ascii="Arial" w:hAnsi="Arial" w:cs="Arial"/>
          <w:b/>
          <w:color w:val="000080"/>
        </w:rPr>
        <w:t>5</w:t>
      </w:r>
      <w:r w:rsidRPr="005E7DC8" w:rsidR="005E7DC8">
        <w:rPr>
          <w:rFonts w:ascii="Arial" w:hAnsi="Arial" w:cs="Arial"/>
          <w:b/>
          <w:color w:val="000080"/>
        </w:rPr>
        <w:t>.1</w:t>
      </w:r>
      <w:r w:rsidRPr="005E7DC8" w:rsidR="005E7DC8">
        <w:rPr>
          <w:rFonts w:ascii="Arial" w:hAnsi="Arial" w:cs="Arial"/>
          <w:b/>
          <w:color w:val="000080"/>
        </w:rPr>
        <w:tab/>
      </w:r>
      <w:r w:rsidR="005E7DC8">
        <w:rPr>
          <w:rFonts w:ascii="Arial" w:hAnsi="Arial" w:cs="Arial"/>
          <w:b/>
          <w:color w:val="000080"/>
        </w:rPr>
        <w:t>R</w:t>
      </w:r>
      <w:r w:rsidRPr="005E7DC8" w:rsidR="0030130F">
        <w:rPr>
          <w:rFonts w:ascii="Arial" w:hAnsi="Arial" w:cs="Arial"/>
          <w:b/>
          <w:color w:val="000080"/>
        </w:rPr>
        <w:t>esu</w:t>
      </w:r>
      <w:r w:rsidRPr="005E7DC8" w:rsidR="00F32E08">
        <w:rPr>
          <w:rFonts w:ascii="Arial" w:hAnsi="Arial" w:cs="Arial"/>
          <w:b/>
          <w:color w:val="000080"/>
        </w:rPr>
        <w:t xml:space="preserve">lts from </w:t>
      </w:r>
      <w:r w:rsidRPr="005E7DC8" w:rsidR="005E7DC8">
        <w:rPr>
          <w:rFonts w:ascii="Arial" w:hAnsi="Arial" w:cs="Arial"/>
          <w:b/>
          <w:color w:val="000080"/>
        </w:rPr>
        <w:t xml:space="preserve">any </w:t>
      </w:r>
      <w:r w:rsidRPr="005E7DC8" w:rsidR="00F32E0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rsidR="0030130F" w:rsidP="00C40B01" w:rsidRDefault="0030130F" w14:paraId="5630AD66" w14:textId="77777777">
      <w:pPr>
        <w:rPr>
          <w:rFonts w:ascii="Arial" w:hAnsi="Arial" w:cs="Arial"/>
        </w:rPr>
      </w:pPr>
      <w:bookmarkStart w:name="OLE_LINK1" w:id="0"/>
      <w:bookmarkStart w:name="OLE_LINK2" w:id="1"/>
    </w:p>
    <w:p w:rsidRPr="00D056FF" w:rsidR="00D056FF" w:rsidP="00D056FF" w:rsidRDefault="00D056FF" w14:paraId="31FB169D" w14:textId="77777777">
      <w:pPr>
        <w:ind w:left="720"/>
        <w:rPr>
          <w:rFonts w:ascii="Arial" w:hAnsi="Arial" w:cs="Arial"/>
          <w:lang w:eastAsia="en-US"/>
        </w:rPr>
      </w:pPr>
      <w:r>
        <w:rPr>
          <w:rFonts w:ascii="Arial" w:hAnsi="Arial" w:cs="Arial"/>
        </w:rPr>
        <w:t>The Council is</w:t>
      </w:r>
      <w:r w:rsidRPr="00D056FF">
        <w:rPr>
          <w:rFonts w:ascii="Arial" w:hAnsi="Arial" w:cs="Arial"/>
        </w:rPr>
        <w:t xml:space="preserve"> not required to consult on increasing the summons fees. </w:t>
      </w:r>
      <w:r>
        <w:rPr>
          <w:rFonts w:ascii="Arial" w:hAnsi="Arial" w:cs="Arial"/>
        </w:rPr>
        <w:t xml:space="preserve">The amount charged should reflect </w:t>
      </w:r>
      <w:r w:rsidRPr="00D056FF">
        <w:rPr>
          <w:rFonts w:ascii="Arial" w:hAnsi="Arial" w:cs="Arial"/>
        </w:rPr>
        <w:t>the amount which has been “reasonably incurred” during the issuing of the Summons and Liability Orders</w:t>
      </w:r>
      <w:r>
        <w:rPr>
          <w:rFonts w:ascii="Arial" w:hAnsi="Arial" w:cs="Arial"/>
        </w:rPr>
        <w:t xml:space="preserve"> This is because </w:t>
      </w:r>
      <w:r w:rsidRPr="00D056FF">
        <w:rPr>
          <w:rFonts w:ascii="Arial" w:hAnsi="Arial" w:cs="Arial"/>
          <w:lang w:eastAsia="en-US"/>
        </w:rPr>
        <w:t>Court costs should be ‘reasonably incurred’ as required by the legislation. The Council calculates a breakdown of the costs incurred in taking a case through this recovery route and this is available for the Magistrate to review as required or if challenged in Court by a liable party who has incurred these charges. Amounts charged for Summons and Liability Order costs vary across the Country because of each Local Authority’s calculation of the costs of taking cases to the Magistrates’ Court. Bradford Council’s proposed charges are broadly in line with current charges applied across the West Yorkshire authorities.</w:t>
      </w:r>
    </w:p>
    <w:p w:rsidR="004011A5" w:rsidP="009E58CC" w:rsidRDefault="004011A5" w14:paraId="61829076" w14:textId="77777777">
      <w:pPr>
        <w:ind w:left="720"/>
        <w:rPr>
          <w:rFonts w:ascii="Arial" w:hAnsi="Arial" w:cs="Arial"/>
        </w:rPr>
      </w:pPr>
    </w:p>
    <w:p w:rsidR="000C4C70" w:rsidP="00C40B01" w:rsidRDefault="000C4C70" w14:paraId="2BA226A1" w14:textId="77777777">
      <w:pPr>
        <w:rPr>
          <w:rFonts w:ascii="Arial" w:hAnsi="Arial" w:cs="Arial"/>
        </w:rPr>
      </w:pPr>
    </w:p>
    <w:p w:rsidRPr="004011A5" w:rsidR="00DE56FE" w:rsidP="00C40B01" w:rsidRDefault="005A7B75" w14:paraId="67B46D63" w14:textId="77777777">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r>
      <w:r w:rsidRPr="004011A5">
        <w:rPr>
          <w:rFonts w:ascii="Arial" w:hAnsi="Arial" w:cs="Arial"/>
          <w:b/>
          <w:color w:val="000080"/>
        </w:rPr>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rsidR="00F32E08" w:rsidP="00C40B01" w:rsidRDefault="00F32E08" w14:paraId="17AD93B2" w14:textId="77777777">
      <w:pPr>
        <w:rPr>
          <w:rFonts w:ascii="Arial" w:hAnsi="Arial" w:cs="Arial"/>
        </w:rPr>
      </w:pPr>
    </w:p>
    <w:p w:rsidR="00DE56FE" w:rsidP="009E58CC" w:rsidRDefault="00D056FF" w14:paraId="5BF9EC20" w14:textId="77777777">
      <w:pPr>
        <w:ind w:left="720"/>
        <w:rPr>
          <w:rFonts w:ascii="Arial" w:hAnsi="Arial" w:cs="Arial"/>
        </w:rPr>
      </w:pPr>
      <w:r>
        <w:rPr>
          <w:rFonts w:ascii="Arial" w:hAnsi="Arial" w:cs="Arial"/>
        </w:rPr>
        <w:t>Not applicable</w:t>
      </w:r>
    </w:p>
    <w:p w:rsidR="004011A5" w:rsidP="00C40B01" w:rsidRDefault="004011A5" w14:paraId="0DE4B5B7" w14:textId="77777777">
      <w:pPr>
        <w:rPr>
          <w:rFonts w:ascii="Arial" w:hAnsi="Arial" w:cs="Arial"/>
        </w:rPr>
      </w:pPr>
    </w:p>
    <w:p w:rsidR="004011A5" w:rsidP="00C40B01" w:rsidRDefault="004011A5" w14:paraId="66204FF1" w14:textId="77777777">
      <w:pPr>
        <w:rPr>
          <w:rFonts w:ascii="Arial" w:hAnsi="Arial" w:cs="Arial"/>
        </w:rPr>
      </w:pPr>
    </w:p>
    <w:bookmarkEnd w:id="0"/>
    <w:bookmarkEnd w:id="1"/>
    <w:p w:rsidRPr="005E7DC8" w:rsidR="00C40B01" w:rsidP="00C14541" w:rsidRDefault="00540730" w14:paraId="6C35C62F" w14:textId="77777777">
      <w:pPr>
        <w:ind w:left="720" w:hanging="720"/>
        <w:rPr>
          <w:rFonts w:ascii="Arial" w:hAnsi="Arial" w:cs="Arial"/>
          <w:b/>
          <w:color w:val="000080"/>
        </w:rPr>
      </w:pPr>
      <w:r w:rsidRPr="001C02C6">
        <w:rPr>
          <w:rFonts w:ascii="Arial" w:hAnsi="Arial" w:cs="Arial"/>
          <w:b/>
          <w:color w:val="000080"/>
        </w:rPr>
        <w:t>5</w:t>
      </w:r>
      <w:r w:rsidRPr="001C02C6" w:rsidR="005E7DC8">
        <w:rPr>
          <w:rFonts w:ascii="Arial" w:hAnsi="Arial" w:cs="Arial"/>
          <w:b/>
          <w:color w:val="000080"/>
        </w:rPr>
        <w:t>.</w:t>
      </w:r>
      <w:r w:rsidRPr="001C02C6" w:rsidR="004011A5">
        <w:rPr>
          <w:rFonts w:ascii="Arial" w:hAnsi="Arial" w:cs="Arial"/>
          <w:b/>
          <w:color w:val="000080"/>
        </w:rPr>
        <w:t>3</w:t>
      </w:r>
      <w:r w:rsidRPr="001C02C6" w:rsidR="005E7DC8">
        <w:rPr>
          <w:rFonts w:ascii="Arial" w:hAnsi="Arial" w:cs="Arial"/>
          <w:b/>
          <w:color w:val="000080"/>
        </w:rPr>
        <w:tab/>
      </w:r>
      <w:r w:rsidRPr="001C02C6" w:rsidR="005E7DC8">
        <w:rPr>
          <w:rFonts w:ascii="Arial" w:hAnsi="Arial" w:cs="Arial"/>
          <w:b/>
          <w:color w:val="000080"/>
        </w:rPr>
        <w:t>F</w:t>
      </w:r>
      <w:r w:rsidRPr="001C02C6" w:rsidR="00C0063F">
        <w:rPr>
          <w:rFonts w:ascii="Arial" w:hAnsi="Arial" w:cs="Arial"/>
          <w:b/>
          <w:color w:val="000080"/>
        </w:rPr>
        <w:t xml:space="preserve">eedback from </w:t>
      </w:r>
      <w:r w:rsidRPr="001C02C6" w:rsidR="005E7DC8">
        <w:rPr>
          <w:rFonts w:ascii="Arial" w:hAnsi="Arial" w:cs="Arial"/>
          <w:b/>
          <w:color w:val="000080"/>
        </w:rPr>
        <w:t>current consultation</w:t>
      </w:r>
      <w:r w:rsidRPr="001C02C6" w:rsidR="004011A5">
        <w:rPr>
          <w:rFonts w:ascii="Arial" w:hAnsi="Arial" w:cs="Arial"/>
          <w:b/>
          <w:color w:val="000080"/>
        </w:rPr>
        <w:t xml:space="preserve"> following the proposal </w:t>
      </w:r>
      <w:r w:rsidRPr="001C02C6" w:rsidR="00BB2135">
        <w:rPr>
          <w:rFonts w:ascii="Arial" w:hAnsi="Arial" w:cs="Arial"/>
          <w:b/>
          <w:color w:val="000080"/>
        </w:rPr>
        <w:t>development</w:t>
      </w:r>
      <w:r w:rsidRPr="001C02C6" w:rsidR="00C14541">
        <w:rPr>
          <w:rFonts w:ascii="Arial" w:hAnsi="Arial" w:cs="Arial"/>
          <w:b/>
          <w:color w:val="000080"/>
        </w:rPr>
        <w:t xml:space="preserve"> (e.g. following approval by Executive for budget consultation)</w:t>
      </w:r>
      <w:r w:rsidRPr="001C02C6" w:rsidR="00BB2135">
        <w:rPr>
          <w:rFonts w:ascii="Arial" w:hAnsi="Arial" w:cs="Arial"/>
          <w:b/>
          <w:color w:val="000080"/>
        </w:rPr>
        <w:t>.</w:t>
      </w:r>
    </w:p>
    <w:p w:rsidR="00C40B01" w:rsidP="00C40B01" w:rsidRDefault="00C40B01" w14:paraId="2DBF0D7D" w14:textId="77777777">
      <w:pPr>
        <w:rPr>
          <w:rFonts w:ascii="Arial" w:hAnsi="Arial" w:cs="Arial"/>
        </w:rPr>
      </w:pPr>
    </w:p>
    <w:p w:rsidR="00C40B01" w:rsidP="009E58CC" w:rsidRDefault="00D056FF" w14:paraId="56C11870" w14:textId="77777777">
      <w:pPr>
        <w:ind w:left="720"/>
        <w:rPr>
          <w:rFonts w:ascii="Arial" w:hAnsi="Arial" w:cs="Arial"/>
        </w:rPr>
      </w:pPr>
      <w:r>
        <w:rPr>
          <w:rFonts w:ascii="Arial" w:hAnsi="Arial" w:cs="Arial"/>
        </w:rPr>
        <w:t>Not applicable.</w:t>
      </w:r>
    </w:p>
    <w:p w:rsidR="000C4C70" w:rsidP="00C40B01" w:rsidRDefault="000C4C70" w14:paraId="6B62F1B3" w14:textId="77777777">
      <w:pPr>
        <w:rPr>
          <w:rFonts w:ascii="Arial" w:hAnsi="Arial" w:cs="Arial"/>
        </w:rPr>
      </w:pPr>
    </w:p>
    <w:p w:rsidR="00DE56FE" w:rsidP="00C40B01" w:rsidRDefault="00DE56FE" w14:paraId="02F2C34E" w14:textId="77777777">
      <w:pPr>
        <w:rPr>
          <w:rFonts w:ascii="Arial" w:hAnsi="Arial" w:cs="Arial"/>
        </w:rPr>
      </w:pPr>
    </w:p>
    <w:p w:rsidR="000C4C70" w:rsidP="00607D1D" w:rsidRDefault="00540730" w14:paraId="3213A9FD" w14:textId="77777777">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Pr="005E7DC8" w:rsidR="00C0063F">
        <w:rPr>
          <w:rFonts w:ascii="Arial" w:hAnsi="Arial" w:cs="Arial"/>
          <w:b/>
          <w:color w:val="000080"/>
        </w:rPr>
        <w:t>our d</w:t>
      </w:r>
      <w:r w:rsidRPr="005E7DC8" w:rsidR="0030130F">
        <w:rPr>
          <w:rFonts w:ascii="Arial" w:hAnsi="Arial" w:cs="Arial"/>
          <w:b/>
          <w:color w:val="000080"/>
        </w:rPr>
        <w:t xml:space="preserve">epartmental response to </w:t>
      </w:r>
      <w:r w:rsidRPr="005E7DC8" w:rsidR="00C0063F">
        <w:rPr>
          <w:rFonts w:ascii="Arial" w:hAnsi="Arial" w:cs="Arial"/>
          <w:b/>
          <w:color w:val="000080"/>
        </w:rPr>
        <w:t>th</w:t>
      </w:r>
      <w:r w:rsidR="004011A5">
        <w:rPr>
          <w:rFonts w:ascii="Arial" w:hAnsi="Arial" w:cs="Arial"/>
          <w:b/>
          <w:color w:val="000080"/>
        </w:rPr>
        <w:t>e</w:t>
      </w:r>
      <w:r w:rsidRPr="005E7DC8" w:rsidR="00C0063F">
        <w:rPr>
          <w:rFonts w:ascii="Arial" w:hAnsi="Arial" w:cs="Arial"/>
          <w:b/>
          <w:color w:val="000080"/>
        </w:rPr>
        <w:t xml:space="preserve"> </w:t>
      </w:r>
      <w:r w:rsidRPr="005E7DC8" w:rsidR="0030130F">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Pr="005E7DC8" w:rsidR="0030130F">
        <w:rPr>
          <w:rFonts w:ascii="Arial" w:hAnsi="Arial" w:cs="Arial"/>
          <w:b/>
          <w:color w:val="000080"/>
        </w:rPr>
        <w:t xml:space="preserve"> – include any changes made </w:t>
      </w:r>
      <w:r w:rsidR="0062128B">
        <w:rPr>
          <w:rFonts w:ascii="Arial" w:hAnsi="Arial" w:cs="Arial"/>
          <w:b/>
          <w:color w:val="000080"/>
        </w:rPr>
        <w:t xml:space="preserve">to the proposal </w:t>
      </w:r>
      <w:r w:rsidRPr="005E7DC8" w:rsidR="0030130F">
        <w:rPr>
          <w:rFonts w:ascii="Arial" w:hAnsi="Arial" w:cs="Arial"/>
          <w:b/>
          <w:color w:val="000080"/>
        </w:rPr>
        <w:t>as a result of the feedback</w:t>
      </w:r>
      <w:r w:rsidR="00DF1CA9">
        <w:rPr>
          <w:rFonts w:ascii="Arial" w:hAnsi="Arial" w:cs="Arial"/>
          <w:b/>
          <w:color w:val="000080"/>
        </w:rPr>
        <w:t>.</w:t>
      </w:r>
    </w:p>
    <w:p w:rsidRPr="00607D1D" w:rsidR="00607D1D" w:rsidP="00607D1D" w:rsidRDefault="00607D1D" w14:paraId="680A4E5D" w14:textId="77777777">
      <w:pPr>
        <w:rPr>
          <w:rFonts w:ascii="Arial" w:hAnsi="Arial" w:cs="Arial"/>
          <w:color w:val="000080"/>
        </w:rPr>
      </w:pPr>
    </w:p>
    <w:p w:rsidRPr="009E58CC" w:rsidR="00607D1D" w:rsidP="304CCF3E" w:rsidRDefault="00D056FF" w14:paraId="0D2112FD" w14:textId="79C75DE8">
      <w:pPr>
        <w:pStyle w:val="Normal"/>
        <w:ind w:firstLine="720"/>
        <w:rPr>
          <w:rFonts w:ascii="Arial" w:hAnsi="Arial" w:eastAsia="Arial" w:cs="Arial"/>
          <w:noProof w:val="0"/>
          <w:sz w:val="24"/>
          <w:szCs w:val="24"/>
          <w:lang w:val="en-GB"/>
        </w:rPr>
      </w:pPr>
      <w:r w:rsidRPr="304CCF3E" w:rsidR="6A72D4AC">
        <w:rPr>
          <w:rFonts w:ascii="Arial" w:hAnsi="Arial" w:eastAsia="Arial" w:cs="Arial"/>
          <w:noProof w:val="0"/>
          <w:sz w:val="24"/>
          <w:szCs w:val="24"/>
          <w:lang w:val="en-GB"/>
        </w:rPr>
        <w:t xml:space="preserve">The consultation feedback will be considered, and </w:t>
      </w:r>
      <w:r w:rsidRPr="304CCF3E" w:rsidR="6A72D4AC">
        <w:rPr>
          <w:rFonts w:ascii="Arial" w:hAnsi="Arial" w:eastAsia="Arial" w:cs="Arial"/>
          <w:noProof w:val="0"/>
          <w:sz w:val="24"/>
          <w:szCs w:val="24"/>
          <w:lang w:val="en-GB"/>
        </w:rPr>
        <w:t>in particular any</w:t>
      </w:r>
      <w:r w:rsidRPr="304CCF3E" w:rsidR="6A72D4AC">
        <w:rPr>
          <w:rFonts w:ascii="Arial" w:hAnsi="Arial" w:eastAsia="Arial" w:cs="Arial"/>
          <w:noProof w:val="0"/>
          <w:sz w:val="24"/>
          <w:szCs w:val="24"/>
          <w:lang w:val="en-GB"/>
        </w:rPr>
        <w:t xml:space="preserve"> disproportionate </w:t>
      </w:r>
      <w:r>
        <w:tab/>
      </w:r>
      <w:r w:rsidRPr="304CCF3E" w:rsidR="6A72D4AC">
        <w:rPr>
          <w:rFonts w:ascii="Arial" w:hAnsi="Arial" w:eastAsia="Arial" w:cs="Arial"/>
          <w:noProof w:val="0"/>
          <w:sz w:val="24"/>
          <w:szCs w:val="24"/>
          <w:lang w:val="en-GB"/>
        </w:rPr>
        <w:t>impact that potentially could be experienced by any protected characteristic</w:t>
      </w:r>
    </w:p>
    <w:p w:rsidRPr="009E58CC" w:rsidR="00607D1D" w:rsidP="00607D1D" w:rsidRDefault="00607D1D" w14:paraId="19219836" w14:textId="77777777">
      <w:pPr>
        <w:rPr>
          <w:rFonts w:ascii="Arial" w:hAnsi="Arial" w:cs="Arial"/>
        </w:rPr>
      </w:pPr>
    </w:p>
    <w:p w:rsidRPr="00607D1D" w:rsidR="00607D1D" w:rsidP="00607D1D" w:rsidRDefault="00607D1D" w14:paraId="296FEF7D" w14:textId="77777777">
      <w:pPr>
        <w:rPr>
          <w:rFonts w:ascii="Arial" w:hAnsi="Arial" w:cs="Arial"/>
        </w:rPr>
      </w:pPr>
    </w:p>
    <w:sectPr w:rsidRPr="00607D1D" w:rsidR="00607D1D" w:rsidSect="00FE034B">
      <w:headerReference w:type="even" r:id="rId11"/>
      <w:headerReference w:type="default" r:id="rId12"/>
      <w:footerReference w:type="even" r:id="rId13"/>
      <w:footerReference w:type="default" r:id="rId14"/>
      <w:headerReference w:type="first" r:id="rId15"/>
      <w:footerReference w:type="first" r:id="rId16"/>
      <w:pgSz w:w="11906" w:h="16838" w:orient="portrait"/>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4B50" w:rsidRDefault="00B84B50" w14:paraId="7196D064" w14:textId="77777777">
      <w:r>
        <w:separator/>
      </w:r>
    </w:p>
  </w:endnote>
  <w:endnote w:type="continuationSeparator" w:id="0">
    <w:p w:rsidR="00B84B50" w:rsidRDefault="00B84B50" w14:paraId="34FF1C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252447" w:rsidRDefault="00B20AF2" w14:paraId="53928121" w14:textId="06517048">
    <w:pPr>
      <w:pStyle w:val="Footer"/>
      <w:framePr w:wrap="around" w:hAnchor="margin" w:vAnchor="text" w:xAlign="center" w:y="1"/>
      <w:rPr>
        <w:rStyle w:val="PageNumber"/>
      </w:rPr>
    </w:pPr>
    <w:r>
      <w:rPr>
        <w:noProof/>
      </w:rPr>
      <mc:AlternateContent>
        <mc:Choice Requires="wps">
          <w:drawing>
            <wp:anchor distT="0" distB="0" distL="0" distR="0" simplePos="0" relativeHeight="251662336" behindDoc="0" locked="0" layoutInCell="1" allowOverlap="1" wp14:anchorId="7D4D3426" wp14:editId="15D68646">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20AF2" w:rsidR="00B20AF2" w:rsidP="00B20AF2" w:rsidRDefault="00B20AF2" w14:paraId="67CDD146" w14:textId="5DE258F3">
                          <w:pPr>
                            <w:rPr>
                              <w:rFonts w:ascii="Calibri" w:hAnsi="Calibri" w:eastAsia="Calibri" w:cs="Calibri"/>
                              <w:noProof/>
                              <w:color w:val="0000FF"/>
                            </w:rPr>
                          </w:pPr>
                          <w:r w:rsidRPr="00B20AF2">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64AD780">
            <v:shapetype id="_x0000_t202" coordsize="21600,21600" o:spt="202" path="m,l,21600r21600,l21600,xe" w14:anchorId="7D4D3426">
              <v:stroke joinstyle="miter"/>
              <v:path gradientshapeok="t" o:connecttype="rect"/>
            </v:shapetype>
            <v:shape id="Text Box 7"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B20AF2" w:rsidR="00B20AF2" w:rsidP="00B20AF2" w:rsidRDefault="00B20AF2" w14:paraId="08CE8BEA" w14:textId="5DE258F3">
                    <w:pPr>
                      <w:rPr>
                        <w:rFonts w:ascii="Calibri" w:hAnsi="Calibri" w:eastAsia="Calibri" w:cs="Calibri"/>
                        <w:noProof/>
                        <w:color w:val="0000FF"/>
                      </w:rPr>
                    </w:pPr>
                    <w:r w:rsidRPr="00B20AF2">
                      <w:rPr>
                        <w:rFonts w:ascii="Calibri" w:hAnsi="Calibri" w:eastAsia="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rsidR="001A7399" w:rsidRDefault="001A7399" w14:paraId="54CD24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0C4C70" w:rsidR="001A7399" w:rsidP="00252447" w:rsidRDefault="00B20AF2" w14:paraId="0364BA1D" w14:textId="454841DF">
    <w:pPr>
      <w:pStyle w:val="Footer"/>
      <w:framePr w:wrap="around" w:hAnchor="margin" w:vAnchor="text"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0013F0EA" wp14:editId="180DFFE0">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20AF2" w:rsidR="00B20AF2" w:rsidP="00B20AF2" w:rsidRDefault="00B20AF2" w14:paraId="549BFB45" w14:textId="7F036167">
                          <w:pPr>
                            <w:rPr>
                              <w:rFonts w:ascii="Calibri" w:hAnsi="Calibri" w:eastAsia="Calibri" w:cs="Calibri"/>
                              <w:noProof/>
                              <w:color w:val="0000FF"/>
                            </w:rPr>
                          </w:pPr>
                          <w:r w:rsidRPr="00B20AF2">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BB83E56">
            <v:shapetype id="_x0000_t202" coordsize="21600,21600" o:spt="202" path="m,l,21600r21600,l21600,xe" w14:anchorId="0013F0EA">
              <v:stroke joinstyle="miter"/>
              <v:path gradientshapeok="t" o:connecttype="rect"/>
            </v:shapetype>
            <v:shape id="Text Box 8"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B20AF2" w:rsidR="00B20AF2" w:rsidP="00B20AF2" w:rsidRDefault="00B20AF2" w14:paraId="2CCFEE10" w14:textId="7F036167">
                    <w:pPr>
                      <w:rPr>
                        <w:rFonts w:ascii="Calibri" w:hAnsi="Calibri" w:eastAsia="Calibri" w:cs="Calibri"/>
                        <w:noProof/>
                        <w:color w:val="0000FF"/>
                      </w:rPr>
                    </w:pPr>
                    <w:r w:rsidRPr="00B20AF2">
                      <w:rPr>
                        <w:rFonts w:ascii="Calibri" w:hAnsi="Calibri" w:eastAsia="Calibri" w:cs="Calibri"/>
                        <w:noProof/>
                        <w:color w:val="0000FF"/>
                      </w:rPr>
                      <w:t>OFFICIAL</w:t>
                    </w:r>
                  </w:p>
                </w:txbxContent>
              </v:textbox>
              <w10:wrap anchorx="page" anchory="page"/>
            </v:shape>
          </w:pict>
        </mc:Fallback>
      </mc:AlternateContent>
    </w:r>
    <w:r w:rsidRPr="000C4C70" w:rsidR="001A7399">
      <w:rPr>
        <w:rStyle w:val="PageNumber"/>
        <w:rFonts w:ascii="Arial" w:hAnsi="Arial" w:cs="Arial"/>
        <w:sz w:val="20"/>
        <w:szCs w:val="20"/>
      </w:rPr>
      <w:fldChar w:fldCharType="begin"/>
    </w:r>
    <w:r w:rsidRPr="000C4C70" w:rsidR="001A7399">
      <w:rPr>
        <w:rStyle w:val="PageNumber"/>
        <w:rFonts w:ascii="Arial" w:hAnsi="Arial" w:cs="Arial"/>
        <w:sz w:val="20"/>
        <w:szCs w:val="20"/>
      </w:rPr>
      <w:instrText xml:space="preserve">PAGE  </w:instrText>
    </w:r>
    <w:r w:rsidRPr="000C4C70" w:rsidR="001A7399">
      <w:rPr>
        <w:rStyle w:val="PageNumber"/>
        <w:rFonts w:ascii="Arial" w:hAnsi="Arial" w:cs="Arial"/>
        <w:sz w:val="20"/>
        <w:szCs w:val="20"/>
      </w:rPr>
      <w:fldChar w:fldCharType="separate"/>
    </w:r>
    <w:r w:rsidR="00037727">
      <w:rPr>
        <w:rStyle w:val="PageNumber"/>
        <w:rFonts w:ascii="Arial" w:hAnsi="Arial" w:cs="Arial"/>
        <w:noProof/>
        <w:sz w:val="20"/>
        <w:szCs w:val="20"/>
      </w:rPr>
      <w:t>1</w:t>
    </w:r>
    <w:r w:rsidRPr="000C4C70" w:rsidR="001A7399">
      <w:rPr>
        <w:rStyle w:val="PageNumber"/>
        <w:rFonts w:ascii="Arial" w:hAnsi="Arial" w:cs="Arial"/>
        <w:sz w:val="20"/>
        <w:szCs w:val="20"/>
      </w:rPr>
      <w:fldChar w:fldCharType="end"/>
    </w:r>
  </w:p>
  <w:p w:rsidR="001A7399" w:rsidRDefault="001A7399" w14:paraId="6D072C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B20AF2" w:rsidRDefault="00B20AF2" w14:paraId="0F676022" w14:textId="1FCF8A2E">
    <w:pPr>
      <w:pStyle w:val="Footer"/>
    </w:pPr>
    <w:r>
      <w:rPr>
        <w:noProof/>
      </w:rPr>
      <mc:AlternateContent>
        <mc:Choice Requires="wps">
          <w:drawing>
            <wp:anchor distT="0" distB="0" distL="0" distR="0" simplePos="0" relativeHeight="251661312" behindDoc="0" locked="0" layoutInCell="1" allowOverlap="1" wp14:anchorId="77F4CA98" wp14:editId="050D18CA">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20AF2" w:rsidR="00B20AF2" w:rsidP="00B20AF2" w:rsidRDefault="00B20AF2" w14:paraId="6745DAD0" w14:textId="7DE84795">
                          <w:pPr>
                            <w:rPr>
                              <w:rFonts w:ascii="Calibri" w:hAnsi="Calibri" w:eastAsia="Calibri" w:cs="Calibri"/>
                              <w:noProof/>
                              <w:color w:val="0000FF"/>
                            </w:rPr>
                          </w:pPr>
                          <w:r w:rsidRPr="00B20AF2">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F8422B0">
            <v:shapetype id="_x0000_t202" coordsize="21600,21600" o:spt="202" path="m,l,21600r21600,l21600,xe" w14:anchorId="77F4CA98">
              <v:stroke joinstyle="miter"/>
              <v:path gradientshapeok="t" o:connecttype="rect"/>
            </v:shapetype>
            <v:shape id="Text Box 6"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B20AF2" w:rsidR="00B20AF2" w:rsidP="00B20AF2" w:rsidRDefault="00B20AF2" w14:paraId="75F360E3" w14:textId="7DE84795">
                    <w:pPr>
                      <w:rPr>
                        <w:rFonts w:ascii="Calibri" w:hAnsi="Calibri" w:eastAsia="Calibri" w:cs="Calibri"/>
                        <w:noProof/>
                        <w:color w:val="0000FF"/>
                      </w:rPr>
                    </w:pPr>
                    <w:r w:rsidRPr="00B20AF2">
                      <w:rPr>
                        <w:rFonts w:ascii="Calibri" w:hAnsi="Calibri" w:eastAsia="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4B50" w:rsidRDefault="00B84B50" w14:paraId="7194DBDC" w14:textId="77777777">
      <w:r>
        <w:separator/>
      </w:r>
    </w:p>
  </w:footnote>
  <w:footnote w:type="continuationSeparator" w:id="0">
    <w:p w:rsidR="00B84B50" w:rsidRDefault="00B84B50" w14:paraId="769D0D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B20AF2" w14:paraId="36FEB5B0" w14:textId="2AFCA973">
    <w:pPr>
      <w:pStyle w:val="Header"/>
    </w:pPr>
    <w:r>
      <w:rPr>
        <w:noProof/>
      </w:rPr>
      <mc:AlternateContent>
        <mc:Choice Requires="wps">
          <w:drawing>
            <wp:anchor distT="0" distB="0" distL="0" distR="0" simplePos="0" relativeHeight="251659264" behindDoc="0" locked="0" layoutInCell="1" allowOverlap="1" wp14:anchorId="39FD5920" wp14:editId="3DE7AE19">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20AF2" w:rsidR="00B20AF2" w:rsidP="00B20AF2" w:rsidRDefault="00B20AF2" w14:paraId="35E6060D" w14:textId="5482EDBF">
                          <w:pPr>
                            <w:rPr>
                              <w:rFonts w:ascii="Calibri" w:hAnsi="Calibri" w:eastAsia="Calibri" w:cs="Calibri"/>
                              <w:noProof/>
                              <w:color w:val="0000FF"/>
                            </w:rPr>
                          </w:pPr>
                          <w:r w:rsidRPr="00B20AF2">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44A199B7">
            <v:shapetype id="_x0000_t202" coordsize="21600,21600" o:spt="202" path="m,l,21600r21600,l21600,xe" w14:anchorId="39FD5920">
              <v:stroke joinstyle="miter"/>
              <v:path gradientshapeok="t" o:connecttype="rect"/>
            </v:shapetype>
            <v:shape id="Text Box 4"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B20AF2" w:rsidR="00B20AF2" w:rsidP="00B20AF2" w:rsidRDefault="00B20AF2" w14:paraId="17D1F485" w14:textId="5482EDBF">
                    <w:pPr>
                      <w:rPr>
                        <w:rFonts w:ascii="Calibri" w:hAnsi="Calibri" w:eastAsia="Calibri" w:cs="Calibri"/>
                        <w:noProof/>
                        <w:color w:val="0000FF"/>
                      </w:rPr>
                    </w:pPr>
                    <w:r w:rsidRPr="00B20AF2">
                      <w:rPr>
                        <w:rFonts w:ascii="Calibri" w:hAnsi="Calibri" w:eastAsia="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B20AF2" w14:paraId="1231BE67" w14:textId="61330DBD">
    <w:pPr>
      <w:pStyle w:val="Header"/>
    </w:pPr>
    <w:r>
      <w:rPr>
        <w:noProof/>
      </w:rPr>
      <mc:AlternateContent>
        <mc:Choice Requires="wps">
          <w:drawing>
            <wp:anchor distT="0" distB="0" distL="0" distR="0" simplePos="0" relativeHeight="251660288" behindDoc="0" locked="0" layoutInCell="1" allowOverlap="1" wp14:anchorId="7EA2F23C" wp14:editId="4BA29A6A">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20AF2" w:rsidR="00B20AF2" w:rsidP="00B20AF2" w:rsidRDefault="00B20AF2" w14:paraId="6BD4F991" w14:textId="64773113">
                          <w:pPr>
                            <w:rPr>
                              <w:rFonts w:ascii="Calibri" w:hAnsi="Calibri" w:eastAsia="Calibri" w:cs="Calibri"/>
                              <w:noProof/>
                              <w:color w:val="0000FF"/>
                            </w:rPr>
                          </w:pPr>
                          <w:r w:rsidRPr="00B20AF2">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5C9D9B10">
            <v:shapetype id="_x0000_t202" coordsize="21600,21600" o:spt="202" path="m,l,21600r21600,l21600,xe" w14:anchorId="7EA2F23C">
              <v:stroke joinstyle="miter"/>
              <v:path gradientshapeok="t" o:connecttype="rect"/>
            </v:shapetype>
            <v:shape id="Text Box 5"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B20AF2" w:rsidR="00B20AF2" w:rsidP="00B20AF2" w:rsidRDefault="00B20AF2" w14:paraId="09E77742" w14:textId="64773113">
                    <w:pPr>
                      <w:rPr>
                        <w:rFonts w:ascii="Calibri" w:hAnsi="Calibri" w:eastAsia="Calibri" w:cs="Calibri"/>
                        <w:noProof/>
                        <w:color w:val="0000FF"/>
                      </w:rPr>
                    </w:pPr>
                    <w:r w:rsidRPr="00B20AF2">
                      <w:rPr>
                        <w:rFonts w:ascii="Calibri" w:hAnsi="Calibri" w:eastAsia="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B20AF2" w14:paraId="30D7AA69" w14:textId="1898B5B8">
    <w:pPr>
      <w:pStyle w:val="Header"/>
    </w:pPr>
    <w:r>
      <w:rPr>
        <w:noProof/>
      </w:rPr>
      <mc:AlternateContent>
        <mc:Choice Requires="wps">
          <w:drawing>
            <wp:anchor distT="0" distB="0" distL="0" distR="0" simplePos="0" relativeHeight="251658240" behindDoc="0" locked="0" layoutInCell="1" allowOverlap="1" wp14:anchorId="35801794" wp14:editId="14ADAA9F">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20AF2" w:rsidR="00B20AF2" w:rsidP="00B20AF2" w:rsidRDefault="00B20AF2" w14:paraId="13AB6C34" w14:textId="3262D5B7">
                          <w:pPr>
                            <w:rPr>
                              <w:rFonts w:ascii="Calibri" w:hAnsi="Calibri" w:eastAsia="Calibri" w:cs="Calibri"/>
                              <w:noProof/>
                              <w:color w:val="0000FF"/>
                            </w:rPr>
                          </w:pPr>
                          <w:r w:rsidRPr="00B20AF2">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6B013758">
            <v:shapetype id="_x0000_t202" coordsize="21600,21600" o:spt="202" path="m,l,21600r21600,l21600,xe" w14:anchorId="35801794">
              <v:stroke joinstyle="miter"/>
              <v:path gradientshapeok="t" o:connecttype="rect"/>
            </v:shapetype>
            <v:shape id="Text Box 3"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B20AF2" w:rsidR="00B20AF2" w:rsidP="00B20AF2" w:rsidRDefault="00B20AF2" w14:paraId="171AAEBA" w14:textId="3262D5B7">
                    <w:pPr>
                      <w:rPr>
                        <w:rFonts w:ascii="Calibri" w:hAnsi="Calibri" w:eastAsia="Calibri" w:cs="Calibri"/>
                        <w:noProof/>
                        <w:color w:val="0000FF"/>
                      </w:rPr>
                    </w:pPr>
                    <w:r w:rsidRPr="00B20AF2">
                      <w:rPr>
                        <w:rFonts w:ascii="Calibri" w:hAnsi="Calibri" w:eastAsia="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6FE4E7F"/>
    <w:multiLevelType w:val="multilevel"/>
    <w:tmpl w:val="2E0E3A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747870"/>
    <w:multiLevelType w:val="hybridMultilevel"/>
    <w:tmpl w:val="B81C8098"/>
    <w:lvl w:ilvl="0" w:tplc="08090001">
      <w:start w:val="1"/>
      <w:numFmt w:val="bullet"/>
      <w:lvlText w:val=""/>
      <w:lvlJc w:val="left"/>
      <w:pPr>
        <w:tabs>
          <w:tab w:val="num" w:pos="720"/>
        </w:tabs>
        <w:ind w:left="720" w:hanging="360"/>
      </w:pPr>
      <w:rPr>
        <w:rFonts w:hint="default" w:ascii="Symbol" w:hAnsi="Symbol"/>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51CC9"/>
    <w:multiLevelType w:val="hybridMultilevel"/>
    <w:tmpl w:val="E32ED85E"/>
    <w:lvl w:ilvl="0" w:tplc="9E28D076">
      <w:start w:val="1"/>
      <w:numFmt w:val="bullet"/>
      <w:lvlText w:val=""/>
      <w:lvlJc w:val="left"/>
      <w:pPr>
        <w:tabs>
          <w:tab w:val="num" w:pos="720"/>
        </w:tabs>
        <w:ind w:left="720" w:hanging="360"/>
      </w:pPr>
      <w:rPr>
        <w:rFonts w:hint="default" w:ascii="Symbol" w:hAnsi="Symbol"/>
        <w:color w:val="FFFFFF"/>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79F39D7"/>
    <w:multiLevelType w:val="hybridMultilevel"/>
    <w:tmpl w:val="434625B0"/>
    <w:lvl w:ilvl="0" w:tplc="2E3AE440">
      <w:start w:val="1"/>
      <w:numFmt w:val="bullet"/>
      <w:lvlText w:val=""/>
      <w:lvlJc w:val="left"/>
      <w:pPr>
        <w:tabs>
          <w:tab w:val="num" w:pos="421"/>
        </w:tabs>
        <w:ind w:left="421"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331F7A"/>
    <w:multiLevelType w:val="multilevel"/>
    <w:tmpl w:val="B81C8098"/>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0"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38821222">
    <w:abstractNumId w:val="7"/>
  </w:num>
  <w:num w:numId="2" w16cid:durableId="1727995228">
    <w:abstractNumId w:val="8"/>
  </w:num>
  <w:num w:numId="3" w16cid:durableId="2031254088">
    <w:abstractNumId w:val="0"/>
  </w:num>
  <w:num w:numId="4" w16cid:durableId="1651519172">
    <w:abstractNumId w:val="4"/>
  </w:num>
  <w:num w:numId="5" w16cid:durableId="1335449559">
    <w:abstractNumId w:val="19"/>
  </w:num>
  <w:num w:numId="6" w16cid:durableId="397169379">
    <w:abstractNumId w:val="12"/>
  </w:num>
  <w:num w:numId="7" w16cid:durableId="654991492">
    <w:abstractNumId w:val="21"/>
  </w:num>
  <w:num w:numId="8" w16cid:durableId="9112483">
    <w:abstractNumId w:val="14"/>
  </w:num>
  <w:num w:numId="9" w16cid:durableId="375354440">
    <w:abstractNumId w:val="5"/>
  </w:num>
  <w:num w:numId="10" w16cid:durableId="783042550">
    <w:abstractNumId w:val="16"/>
  </w:num>
  <w:num w:numId="11" w16cid:durableId="2000229692">
    <w:abstractNumId w:val="9"/>
  </w:num>
  <w:num w:numId="12" w16cid:durableId="1599212184">
    <w:abstractNumId w:val="15"/>
  </w:num>
  <w:num w:numId="13" w16cid:durableId="764152262">
    <w:abstractNumId w:val="3"/>
  </w:num>
  <w:num w:numId="14" w16cid:durableId="884219458">
    <w:abstractNumId w:val="10"/>
  </w:num>
  <w:num w:numId="15" w16cid:durableId="1958945981">
    <w:abstractNumId w:val="2"/>
  </w:num>
  <w:num w:numId="16" w16cid:durableId="695352744">
    <w:abstractNumId w:val="18"/>
  </w:num>
  <w:num w:numId="17" w16cid:durableId="702285821">
    <w:abstractNumId w:val="11"/>
  </w:num>
  <w:num w:numId="18" w16cid:durableId="782842013">
    <w:abstractNumId w:val="13"/>
  </w:num>
  <w:num w:numId="19" w16cid:durableId="613948690">
    <w:abstractNumId w:val="17"/>
  </w:num>
  <w:num w:numId="20" w16cid:durableId="1669016266">
    <w:abstractNumId w:val="1"/>
  </w:num>
  <w:num w:numId="21" w16cid:durableId="858394772">
    <w:abstractNumId w:val="20"/>
  </w:num>
  <w:num w:numId="22" w16cid:durableId="9556766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05A20"/>
    <w:rsid w:val="0001513E"/>
    <w:rsid w:val="000341F9"/>
    <w:rsid w:val="00037727"/>
    <w:rsid w:val="00040A37"/>
    <w:rsid w:val="00063D2C"/>
    <w:rsid w:val="000705A4"/>
    <w:rsid w:val="000770ED"/>
    <w:rsid w:val="000C4C70"/>
    <w:rsid w:val="000D35A4"/>
    <w:rsid w:val="000D6D03"/>
    <w:rsid w:val="000E0FC6"/>
    <w:rsid w:val="000F6658"/>
    <w:rsid w:val="00125E33"/>
    <w:rsid w:val="00146DB9"/>
    <w:rsid w:val="0016384A"/>
    <w:rsid w:val="001A2A4E"/>
    <w:rsid w:val="001A7399"/>
    <w:rsid w:val="001B0349"/>
    <w:rsid w:val="001B5907"/>
    <w:rsid w:val="001B6DD8"/>
    <w:rsid w:val="001C02C6"/>
    <w:rsid w:val="001E6492"/>
    <w:rsid w:val="00252447"/>
    <w:rsid w:val="00262408"/>
    <w:rsid w:val="002806CA"/>
    <w:rsid w:val="00281E41"/>
    <w:rsid w:val="00285A46"/>
    <w:rsid w:val="00292ED9"/>
    <w:rsid w:val="002A0E76"/>
    <w:rsid w:val="002A230B"/>
    <w:rsid w:val="002A6463"/>
    <w:rsid w:val="002B0277"/>
    <w:rsid w:val="002B692D"/>
    <w:rsid w:val="0030130F"/>
    <w:rsid w:val="003446E4"/>
    <w:rsid w:val="00353ADE"/>
    <w:rsid w:val="0036343A"/>
    <w:rsid w:val="003809F0"/>
    <w:rsid w:val="0038543D"/>
    <w:rsid w:val="003D7800"/>
    <w:rsid w:val="004011A5"/>
    <w:rsid w:val="00423485"/>
    <w:rsid w:val="0044376B"/>
    <w:rsid w:val="00467A3A"/>
    <w:rsid w:val="004804CE"/>
    <w:rsid w:val="00484F29"/>
    <w:rsid w:val="00491786"/>
    <w:rsid w:val="004A5C0B"/>
    <w:rsid w:val="004B6240"/>
    <w:rsid w:val="004C6D65"/>
    <w:rsid w:val="004C76A7"/>
    <w:rsid w:val="004D473F"/>
    <w:rsid w:val="00512DBA"/>
    <w:rsid w:val="00512EDE"/>
    <w:rsid w:val="005350A6"/>
    <w:rsid w:val="00540730"/>
    <w:rsid w:val="00567244"/>
    <w:rsid w:val="005735C2"/>
    <w:rsid w:val="005824F4"/>
    <w:rsid w:val="005875A5"/>
    <w:rsid w:val="005A7B75"/>
    <w:rsid w:val="005C01C4"/>
    <w:rsid w:val="005C4739"/>
    <w:rsid w:val="005E3FC0"/>
    <w:rsid w:val="005E552A"/>
    <w:rsid w:val="005E7DC8"/>
    <w:rsid w:val="005F7267"/>
    <w:rsid w:val="00607D1D"/>
    <w:rsid w:val="0062128B"/>
    <w:rsid w:val="006935F4"/>
    <w:rsid w:val="00693ADB"/>
    <w:rsid w:val="006B48F1"/>
    <w:rsid w:val="006E0E9A"/>
    <w:rsid w:val="006E2024"/>
    <w:rsid w:val="006F2E56"/>
    <w:rsid w:val="006F7B5F"/>
    <w:rsid w:val="007214AD"/>
    <w:rsid w:val="00732F42"/>
    <w:rsid w:val="007465A1"/>
    <w:rsid w:val="00746F8F"/>
    <w:rsid w:val="00785C3E"/>
    <w:rsid w:val="007C71DF"/>
    <w:rsid w:val="007D3C08"/>
    <w:rsid w:val="007F05CB"/>
    <w:rsid w:val="00812E41"/>
    <w:rsid w:val="008458DF"/>
    <w:rsid w:val="00857A35"/>
    <w:rsid w:val="00875320"/>
    <w:rsid w:val="00894401"/>
    <w:rsid w:val="008B286A"/>
    <w:rsid w:val="008C3398"/>
    <w:rsid w:val="008F247C"/>
    <w:rsid w:val="009141E1"/>
    <w:rsid w:val="00920F80"/>
    <w:rsid w:val="009422BC"/>
    <w:rsid w:val="00951D8F"/>
    <w:rsid w:val="00993C6B"/>
    <w:rsid w:val="009E58CC"/>
    <w:rsid w:val="00A17BB4"/>
    <w:rsid w:val="00A36267"/>
    <w:rsid w:val="00AB3D62"/>
    <w:rsid w:val="00AB75EE"/>
    <w:rsid w:val="00B20AF2"/>
    <w:rsid w:val="00B84B50"/>
    <w:rsid w:val="00B87831"/>
    <w:rsid w:val="00B934A9"/>
    <w:rsid w:val="00BA5851"/>
    <w:rsid w:val="00BB2135"/>
    <w:rsid w:val="00BE434F"/>
    <w:rsid w:val="00BE5E5C"/>
    <w:rsid w:val="00BF27BA"/>
    <w:rsid w:val="00BF5064"/>
    <w:rsid w:val="00C0063F"/>
    <w:rsid w:val="00C05493"/>
    <w:rsid w:val="00C1127B"/>
    <w:rsid w:val="00C14541"/>
    <w:rsid w:val="00C26E90"/>
    <w:rsid w:val="00C356A8"/>
    <w:rsid w:val="00C37477"/>
    <w:rsid w:val="00C40B01"/>
    <w:rsid w:val="00C40C46"/>
    <w:rsid w:val="00C51AB0"/>
    <w:rsid w:val="00C55A39"/>
    <w:rsid w:val="00C901EA"/>
    <w:rsid w:val="00CB3ECA"/>
    <w:rsid w:val="00CE5FC0"/>
    <w:rsid w:val="00CF1EC6"/>
    <w:rsid w:val="00D056FF"/>
    <w:rsid w:val="00D24130"/>
    <w:rsid w:val="00D768A1"/>
    <w:rsid w:val="00D81901"/>
    <w:rsid w:val="00DA2582"/>
    <w:rsid w:val="00DA6A0F"/>
    <w:rsid w:val="00DD2340"/>
    <w:rsid w:val="00DE56FE"/>
    <w:rsid w:val="00DF1CA9"/>
    <w:rsid w:val="00E01B44"/>
    <w:rsid w:val="00E17872"/>
    <w:rsid w:val="00E44C45"/>
    <w:rsid w:val="00E80B7A"/>
    <w:rsid w:val="00E82A09"/>
    <w:rsid w:val="00E87FFE"/>
    <w:rsid w:val="00EA7D36"/>
    <w:rsid w:val="00EC72CA"/>
    <w:rsid w:val="00ED2926"/>
    <w:rsid w:val="00ED36F1"/>
    <w:rsid w:val="00EE4A9A"/>
    <w:rsid w:val="00F2035A"/>
    <w:rsid w:val="00F32E08"/>
    <w:rsid w:val="00F37413"/>
    <w:rsid w:val="00F458BD"/>
    <w:rsid w:val="00F5507A"/>
    <w:rsid w:val="00F812EB"/>
    <w:rsid w:val="00FB69D3"/>
    <w:rsid w:val="00FC41D6"/>
    <w:rsid w:val="00FE034B"/>
    <w:rsid w:val="00FE21C2"/>
    <w:rsid w:val="00FE2307"/>
    <w:rsid w:val="0163218B"/>
    <w:rsid w:val="05407D92"/>
    <w:rsid w:val="062EEF93"/>
    <w:rsid w:val="06FFC293"/>
    <w:rsid w:val="1451A392"/>
    <w:rsid w:val="1B832049"/>
    <w:rsid w:val="304CCF3E"/>
    <w:rsid w:val="399026C7"/>
    <w:rsid w:val="3CBB8A33"/>
    <w:rsid w:val="44AD73BB"/>
    <w:rsid w:val="4CD8B25A"/>
    <w:rsid w:val="4E7BF17E"/>
    <w:rsid w:val="53742BA9"/>
    <w:rsid w:val="5B55293B"/>
    <w:rsid w:val="620B5129"/>
    <w:rsid w:val="691949E0"/>
    <w:rsid w:val="6A72D4AC"/>
    <w:rsid w:val="6C505E50"/>
    <w:rsid w:val="6E165AC2"/>
    <w:rsid w:val="72E924A7"/>
    <w:rsid w:val="7C6DAF07"/>
    <w:rsid w:val="7C91A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0E1E3"/>
  <w15:chartTrackingRefBased/>
  <w15:docId w15:val="{6A79F421-F2C4-4487-9CD2-394069DEA7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40B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styleId="CharCharCharCharCharCharCharCharCharCharCharChar" w:customStyle="1">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styleId="Heading1Char" w:customStyle="1">
    <w:name w:val="Heading 1 Char"/>
    <w:link w:val="Heading1"/>
    <w:rsid w:val="007F05CB"/>
    <w:rPr>
      <w:rFonts w:ascii="Arial" w:hAnsi="Arial" w:cs="Arial"/>
      <w:b/>
      <w:bCs/>
      <w:kern w:val="32"/>
      <w:sz w:val="32"/>
      <w:szCs w:val="3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customXml" Target="../customXml/item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27e627-29c1-4e6c-bea1-e6fbc7097c2b">
      <Terms xmlns="http://schemas.microsoft.com/office/infopath/2007/PartnerControls"/>
    </lcf76f155ced4ddcb4097134ff3c332f>
    <TaxCatchAll xmlns="66c02950-8a5e-4700-9a07-7fa79069a301" xsi:nil="true"/>
  </documentManagement>
</p:properties>
</file>

<file path=customXml/itemProps1.xml><?xml version="1.0" encoding="utf-8"?>
<ds:datastoreItem xmlns:ds="http://schemas.openxmlformats.org/officeDocument/2006/customXml" ds:itemID="{2732543D-B9DA-4B32-9895-0DC31B394451}"/>
</file>

<file path=customXml/itemProps2.xml><?xml version="1.0" encoding="utf-8"?>
<ds:datastoreItem xmlns:ds="http://schemas.openxmlformats.org/officeDocument/2006/customXml" ds:itemID="{264802B4-1E00-4C0E-B975-9B6A76CD206E}">
  <ds:schemaRefs>
    <ds:schemaRef ds:uri="http://schemas.microsoft.com/office/2006/metadata/longProperties"/>
  </ds:schemaRefs>
</ds:datastoreItem>
</file>

<file path=customXml/itemProps3.xml><?xml version="1.0" encoding="utf-8"?>
<ds:datastoreItem xmlns:ds="http://schemas.openxmlformats.org/officeDocument/2006/customXml" ds:itemID="{7E17BB6A-29C2-47B7-AABD-BE23AD4ACAB1}">
  <ds:schemaRefs>
    <ds:schemaRef ds:uri="http://schemas.microsoft.com/sharepoint/v3/contenttype/forms"/>
  </ds:schemaRefs>
</ds:datastoreItem>
</file>

<file path=customXml/itemProps4.xml><?xml version="1.0" encoding="utf-8"?>
<ds:datastoreItem xmlns:ds="http://schemas.openxmlformats.org/officeDocument/2006/customXml" ds:itemID="{48FBCAFA-FB9D-4259-981F-E5602571F8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Khalida Ashrafi</cp:lastModifiedBy>
  <cp:revision>8</cp:revision>
  <cp:lastPrinted>2013-11-26T23:40:00Z</cp:lastPrinted>
  <dcterms:created xsi:type="dcterms:W3CDTF">2024-01-01T23:01:00Z</dcterms:created>
  <dcterms:modified xsi:type="dcterms:W3CDTF">2024-01-10T16:12:23Z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lcf76f155ced4ddcb4097134ff3c332f">
    <vt:lpwstr/>
  </property>
  <property fmtid="{D5CDD505-2E9C-101B-9397-08002B2CF9AE}" pid="8" name="ClassificationContentMarkingHeaderShapeIds">
    <vt:lpwstr>3,4,5</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6,7,8</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2024-01-01T23:01:01Z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04163533-7e16-4aea-a5ad-5c11d8a6ead5</vt:lpwstr>
  </property>
  <property fmtid="{D5CDD505-2E9C-101B-9397-08002B2CF9AE}" pid="20" name="MSIP_Label_f619c9dd-5e63-409b-a73d-dbfc06f7b763_ContentBits">
    <vt:lpwstr>3</vt:lpwstr>
  </property>
  <property fmtid="{D5CDD505-2E9C-101B-9397-08002B2CF9AE}" pid="21" name="MediaServiceImageTags">
    <vt:lpwstr/>
  </property>
  <property fmtid="{D5CDD505-2E9C-101B-9397-08002B2CF9AE}" pid="22" name="ContentTypeId">
    <vt:lpwstr>0x0101005E0355790A5F854B9EC6D5FFA608404F</vt:lpwstr>
  </property>
</Properties>
</file>