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B11730" w14:paraId="2F2A053F" w14:textId="5B6CF344">
      <w:pPr>
        <w:tabs>
          <w:tab w:val="right" w:pos="9638"/>
        </w:tabs>
        <w:jc w:val="right"/>
        <w:rPr>
          <w:rFonts w:cs="Arial"/>
          <w:noProof/>
        </w:rPr>
      </w:pPr>
      <w:r>
        <w:rPr>
          <w:noProof/>
        </w:rPr>
        <w:drawing>
          <wp:inline distT="0" distB="0" distL="0" distR="0" wp14:anchorId="26BB0D91" wp14:editId="297DD54F">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7A17FBCE" w14:textId="77777777">
      <w:pPr>
        <w:tabs>
          <w:tab w:val="right" w:pos="9638"/>
        </w:tabs>
        <w:rPr>
          <w:rStyle w:val="Heading1Char"/>
        </w:rPr>
      </w:pPr>
    </w:p>
    <w:p w:rsidR="001B6DD8" w:rsidP="0C5CC446" w:rsidRDefault="00F32E08" w14:paraId="20C25D24" w14:textId="78634140">
      <w:pPr>
        <w:tabs>
          <w:tab w:val="right" w:pos="9638"/>
        </w:tabs>
        <w:rPr>
          <w:rFonts w:ascii="Arial" w:hAnsi="Arial" w:cs="Arial"/>
          <w:b w:val="1"/>
          <w:bCs w:val="1"/>
          <w:sz w:val="28"/>
          <w:szCs w:val="28"/>
        </w:rPr>
      </w:pPr>
      <w:r w:rsidRPr="0C5CC446" w:rsidR="5660ED2A">
        <w:rPr>
          <w:rStyle w:val="Heading1Char"/>
        </w:rPr>
        <w:t>Equality</w:t>
      </w:r>
      <w:r w:rsidRPr="0C5CC446" w:rsidR="3E70C277">
        <w:rPr>
          <w:rStyle w:val="Heading1Char"/>
        </w:rPr>
        <w:t xml:space="preserve"> Impact Assessmen</w:t>
      </w:r>
      <w:r w:rsidRPr="0C5CC446" w:rsidR="5DF96065">
        <w:rPr>
          <w:rStyle w:val="Heading1Char"/>
        </w:rPr>
        <w:t>t Form</w:t>
      </w:r>
      <w:r w:rsidRPr="0C5CC446" w:rsidR="5DF96065">
        <w:rPr>
          <w:rFonts w:ascii="Arial" w:hAnsi="Arial" w:cs="Arial"/>
          <w:b w:val="1"/>
          <w:bCs w:val="1"/>
          <w:sz w:val="28"/>
          <w:szCs w:val="28"/>
        </w:rPr>
        <w:t xml:space="preserve"> </w:t>
      </w:r>
      <w:r>
        <w:tab/>
      </w:r>
    </w:p>
    <w:p w:rsidR="001B6DD8" w:rsidP="0C5CC446" w:rsidRDefault="00F32E08" w14:paraId="0523F757" w14:textId="77AE741B">
      <w:pPr>
        <w:tabs>
          <w:tab w:val="right" w:pos="9638"/>
        </w:tabs>
        <w:rPr>
          <w:rFonts w:ascii="Arial" w:hAnsi="Arial" w:cs="Arial"/>
          <w:b w:val="1"/>
          <w:bCs w:val="1"/>
        </w:rPr>
      </w:pPr>
      <w:r w:rsidRPr="0C5CC446" w:rsidR="14B8422C">
        <w:rPr>
          <w:rFonts w:ascii="Arial" w:hAnsi="Arial" w:cs="Arial"/>
          <w:b w:val="1"/>
          <w:bCs w:val="1"/>
        </w:rPr>
        <w:t>Reference</w:t>
      </w:r>
      <w:r w:rsidRPr="0C5CC446" w:rsidR="3912A945">
        <w:rPr>
          <w:rFonts w:ascii="Arial" w:hAnsi="Arial" w:cs="Arial"/>
          <w:b w:val="1"/>
          <w:bCs w:val="1"/>
        </w:rPr>
        <w:t xml:space="preserve"> – </w:t>
      </w:r>
      <w:r w:rsidRPr="0C5CC446" w:rsidR="5B2B088F">
        <w:rPr>
          <w:rFonts w:ascii="Arial" w:hAnsi="Arial" w:cs="Arial"/>
          <w:b w:val="1"/>
          <w:bCs w:val="1"/>
        </w:rPr>
        <w:t>Fees and Charges</w:t>
      </w:r>
    </w:p>
    <w:p w:rsidR="001B6DD8" w:rsidP="001B6DD8" w:rsidRDefault="001B6DD8" w14:paraId="4FD46E7D" w14:textId="77777777">
      <w:pPr>
        <w:tabs>
          <w:tab w:val="right" w:pos="9000"/>
        </w:tabs>
        <w:rPr>
          <w:rFonts w:ascii="Arial" w:hAnsi="Arial" w:cs="Arial"/>
        </w:rPr>
      </w:pPr>
      <w:r>
        <w:rPr>
          <w:rFonts w:ascii="Arial" w:hAnsi="Arial" w:cs="Arial"/>
          <w:b/>
        </w:rPr>
        <w:t xml:space="preserve"> </w:t>
      </w:r>
    </w:p>
    <w:p w:rsidR="00C1127B" w:rsidRDefault="00C1127B" w14:paraId="239F9FD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50F854CC" w14:paraId="2DACBEAD" w14:textId="77777777">
        <w:tc>
          <w:tcPr>
            <w:tcW w:w="1980" w:type="dxa"/>
            <w:tcMar/>
          </w:tcPr>
          <w:p w:rsidRPr="00C901EA" w:rsidR="00C1127B" w:rsidP="00C901EA" w:rsidRDefault="00C1127B" w14:paraId="3DC4645C"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00FD3757" w14:paraId="324AE20F" w14:textId="3B34B68E">
            <w:pPr>
              <w:spacing w:before="60" w:after="60"/>
              <w:rPr>
                <w:rFonts w:ascii="Arial" w:hAnsi="Arial" w:cs="Arial"/>
              </w:rPr>
            </w:pPr>
            <w:r>
              <w:rPr>
                <w:rFonts w:ascii="Arial" w:hAnsi="Arial" w:cs="Arial"/>
              </w:rPr>
              <w:t>Cross Cutting</w:t>
            </w:r>
          </w:p>
        </w:tc>
        <w:tc>
          <w:tcPr>
            <w:tcW w:w="1980" w:type="dxa"/>
            <w:tcMar/>
          </w:tcPr>
          <w:p w:rsidRPr="00C901EA" w:rsidR="00C1127B" w:rsidP="00C901EA" w:rsidRDefault="00C1127B" w14:paraId="7DCF1B9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002D247C" w14:paraId="0D63186D" w14:textId="77777777">
            <w:pPr>
              <w:spacing w:before="60" w:after="60"/>
              <w:rPr>
                <w:rFonts w:ascii="Arial" w:hAnsi="Arial" w:cs="Arial"/>
              </w:rPr>
            </w:pPr>
            <w:r>
              <w:rPr>
                <w:rFonts w:ascii="Arial" w:hAnsi="Arial" w:cs="Arial"/>
              </w:rPr>
              <w:t>0.</w:t>
            </w:r>
            <w:r w:rsidR="00725D9F">
              <w:rPr>
                <w:rFonts w:ascii="Arial" w:hAnsi="Arial" w:cs="Arial"/>
              </w:rPr>
              <w:t>1</w:t>
            </w:r>
          </w:p>
        </w:tc>
      </w:tr>
      <w:tr w:rsidRPr="00C901EA" w:rsidR="00C1127B" w:rsidTr="50F854CC" w14:paraId="05364A98" w14:textId="77777777">
        <w:tc>
          <w:tcPr>
            <w:tcW w:w="1980" w:type="dxa"/>
            <w:tcMar/>
          </w:tcPr>
          <w:p w:rsidRPr="00C901EA" w:rsidR="00C1127B" w:rsidP="00C901EA" w:rsidRDefault="00C1127B" w14:paraId="571BCBB6"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00FD3757" w14:paraId="6062EF4A" w14:textId="1C64A9AA">
            <w:pPr>
              <w:spacing w:before="60" w:after="60"/>
              <w:rPr>
                <w:rFonts w:ascii="Arial" w:hAnsi="Arial" w:cs="Arial"/>
              </w:rPr>
            </w:pPr>
            <w:r>
              <w:rPr>
                <w:rFonts w:ascii="Arial" w:hAnsi="Arial" w:cs="Arial"/>
              </w:rPr>
              <w:t>Andrew Cross</w:t>
            </w:r>
          </w:p>
        </w:tc>
        <w:tc>
          <w:tcPr>
            <w:tcW w:w="1980" w:type="dxa"/>
            <w:tcMar/>
          </w:tcPr>
          <w:p w:rsidRPr="00C901EA" w:rsidR="00C1127B" w:rsidP="00C901EA" w:rsidRDefault="00C1127B" w14:paraId="4E82D27B"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0C901EA" w:rsidRDefault="00725D9F" w14:paraId="0BD1A868" w14:textId="77777777">
            <w:pPr>
              <w:spacing w:before="60" w:after="60"/>
              <w:rPr>
                <w:rFonts w:ascii="Arial" w:hAnsi="Arial" w:cs="Arial"/>
              </w:rPr>
            </w:pPr>
            <w:r>
              <w:rPr>
                <w:rFonts w:ascii="Arial" w:hAnsi="Arial" w:cs="Arial"/>
              </w:rPr>
              <w:t>14/08/26</w:t>
            </w:r>
          </w:p>
        </w:tc>
      </w:tr>
    </w:tbl>
    <w:p w:rsidR="00C1127B" w:rsidRDefault="00C1127B" w14:paraId="1B3BAE8E" w14:textId="77777777">
      <w:pPr>
        <w:rPr>
          <w:rFonts w:ascii="Arial" w:hAnsi="Arial" w:cs="Arial"/>
        </w:rPr>
      </w:pPr>
    </w:p>
    <w:p w:rsidR="00C1127B" w:rsidRDefault="00B11730" w14:paraId="5BA44A16" w14:textId="3CE75D74">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71042F8A" wp14:editId="16DD2529">
                <wp:simplePos x="0" y="0"/>
                <wp:positionH relativeFrom="column">
                  <wp:posOffset>0</wp:posOffset>
                </wp:positionH>
                <wp:positionV relativeFrom="paragraph">
                  <wp:posOffset>26670</wp:posOffset>
                </wp:positionV>
                <wp:extent cx="6071870" cy="0"/>
                <wp:effectExtent l="19050" t="26670" r="24130" b="20955"/>
                <wp:wrapSquare wrapText="bothSides"/>
                <wp:docPr id="123122389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5C87837">
              <v:line id="Line 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19124B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30130F" w:rsidP="007F05CB" w:rsidRDefault="00C1127B" w14:paraId="48BB194A" w14:textId="77777777">
      <w:pPr>
        <w:pStyle w:val="Heading1"/>
      </w:pPr>
      <w:r w:rsidRPr="00C1127B">
        <w:t xml:space="preserve">Section 1: </w:t>
      </w:r>
      <w:r w:rsidR="00CF1EC6">
        <w:t>W</w:t>
      </w:r>
      <w:r w:rsidRPr="00C1127B">
        <w:t>hat is being assessed</w:t>
      </w:r>
      <w:r w:rsidR="006B48F1">
        <w:t>?</w:t>
      </w:r>
    </w:p>
    <w:p w:rsidR="00BF5064" w:rsidP="00BF5064" w:rsidRDefault="00BF5064" w14:paraId="4CC609EB" w14:textId="77777777"/>
    <w:p w:rsidR="000C4C70" w:rsidRDefault="000C4C70" w14:paraId="647754A2" w14:textId="77777777">
      <w:pPr>
        <w:rPr>
          <w:rFonts w:ascii="Arial" w:hAnsi="Arial" w:cs="Arial"/>
        </w:rPr>
      </w:pPr>
    </w:p>
    <w:p w:rsidR="007F05CB" w:rsidP="007F05CB" w:rsidRDefault="00C1127B" w14:paraId="50F6CA01"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26B06B92" w14:textId="77777777">
      <w:pPr>
        <w:rPr>
          <w:rFonts w:ascii="Arial" w:hAnsi="Arial" w:cs="Arial"/>
          <w:color w:val="000080"/>
        </w:rPr>
      </w:pPr>
    </w:p>
    <w:p w:rsidRPr="00725D9F" w:rsidR="00725D9F" w:rsidP="002D6E2B" w:rsidRDefault="00FD3757" w14:paraId="591B8665" w14:textId="4083BDCF">
      <w:pPr>
        <w:ind w:firstLine="720"/>
        <w:rPr>
          <w:rFonts w:ascii="Arial" w:hAnsi="Arial" w:cs="Arial"/>
        </w:rPr>
      </w:pPr>
      <w:r>
        <w:rPr>
          <w:rFonts w:ascii="Arial" w:hAnsi="Arial" w:cs="Arial"/>
        </w:rPr>
        <w:t>Fees and Charges</w:t>
      </w:r>
      <w:r w:rsidR="002133BD">
        <w:rPr>
          <w:rFonts w:ascii="Arial" w:hAnsi="Arial" w:cs="Arial"/>
        </w:rPr>
        <w:t xml:space="preserve"> – a default 3% increase in fees and charges in line with inflation.</w:t>
      </w:r>
    </w:p>
    <w:p w:rsidRPr="00607D1D" w:rsidR="001B5907" w:rsidP="001B5907" w:rsidRDefault="002D247C" w14:paraId="0FFFC00A" w14:textId="77777777">
      <w:pPr>
        <w:rPr>
          <w:rFonts w:ascii="Arial" w:hAnsi="Arial" w:cs="Arial"/>
          <w:color w:val="000080"/>
        </w:rPr>
      </w:pPr>
      <w:r w:rsidRPr="002D247C">
        <w:rPr>
          <w:rFonts w:ascii="Arial" w:hAnsi="Arial" w:cs="Arial"/>
        </w:rPr>
        <w:t> </w:t>
      </w:r>
    </w:p>
    <w:p w:rsidR="0030130F" w:rsidP="0062128B" w:rsidRDefault="00C1127B" w14:paraId="6176EFF6"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00AC7CA0" w:rsidP="0062128B" w:rsidRDefault="00AC7CA0" w14:paraId="651A24E1" w14:textId="77777777">
      <w:pPr>
        <w:ind w:left="720" w:hanging="720"/>
        <w:rPr>
          <w:rFonts w:ascii="Arial" w:hAnsi="Arial" w:cs="Arial"/>
          <w:b/>
          <w:color w:val="000080"/>
        </w:rPr>
      </w:pPr>
    </w:p>
    <w:p w:rsidRPr="006E0D2F" w:rsidR="00AC7CA0" w:rsidP="002D6E2B" w:rsidRDefault="00AC7CA0" w14:paraId="70B35928" w14:textId="2B704666">
      <w:pPr>
        <w:ind w:left="567"/>
        <w:rPr>
          <w:rFonts w:ascii="Arial" w:hAnsi="Arial" w:cs="Arial"/>
          <w:b/>
          <w:color w:val="000080"/>
        </w:rPr>
      </w:pPr>
      <w:r w:rsidRPr="006E0D2F">
        <w:rPr>
          <w:rFonts w:ascii="Arial" w:hAnsi="Arial" w:cs="Arial"/>
        </w:rPr>
        <w:t>The cost of Council services increases each year because of pay awards and inflationary pressures, and consequently the Council increases sales, fees and charges each year to help contribute towards these.  </w:t>
      </w:r>
    </w:p>
    <w:p w:rsidRPr="000C4C70" w:rsidR="00BF5064" w:rsidP="002D6E2B" w:rsidRDefault="00BF5064" w14:paraId="2AE09047" w14:textId="77777777">
      <w:pPr>
        <w:ind w:left="567"/>
        <w:rPr>
          <w:rFonts w:ascii="Arial" w:hAnsi="Arial" w:cs="Arial"/>
          <w:b/>
          <w:color w:val="000080"/>
        </w:rPr>
      </w:pPr>
    </w:p>
    <w:p w:rsidRPr="00D50B0B" w:rsidR="005B6CD6" w:rsidP="002D6E2B" w:rsidRDefault="006E0D2F" w14:paraId="5C4D6BC4" w14:textId="2F34E61E">
      <w:pPr>
        <w:ind w:left="567"/>
        <w:rPr>
          <w:rFonts w:ascii="Arial" w:hAnsi="Arial" w:cs="Arial"/>
        </w:rPr>
      </w:pPr>
      <w:r>
        <w:rPr>
          <w:rFonts w:ascii="Arial" w:hAnsi="Arial" w:cs="Arial"/>
        </w:rPr>
        <w:t>To help fund these, the proposal is to i</w:t>
      </w:r>
      <w:r w:rsidRPr="00654B55" w:rsidR="00654B55">
        <w:rPr>
          <w:rFonts w:ascii="Arial" w:hAnsi="Arial" w:cs="Arial"/>
        </w:rPr>
        <w:t xml:space="preserve">ncrease income through a default 3% increase in </w:t>
      </w:r>
      <w:r w:rsidRPr="00D50B0B" w:rsidR="00654B55">
        <w:rPr>
          <w:rFonts w:ascii="Arial" w:hAnsi="Arial" w:cs="Arial"/>
        </w:rPr>
        <w:t>sales, fees, and charges across a wide range of chargeable services</w:t>
      </w:r>
      <w:r w:rsidRPr="00D50B0B" w:rsidR="00D50B0B">
        <w:rPr>
          <w:rFonts w:ascii="Arial" w:hAnsi="Arial" w:cs="Arial"/>
        </w:rPr>
        <w:t xml:space="preserve"> with deviations where rates are set by Government or where Council services have provided a </w:t>
      </w:r>
      <w:r w:rsidR="009E56E6">
        <w:rPr>
          <w:rFonts w:ascii="Arial" w:hAnsi="Arial" w:cs="Arial"/>
        </w:rPr>
        <w:t xml:space="preserve">proposal </w:t>
      </w:r>
      <w:r w:rsidRPr="00D50B0B" w:rsidR="00D50B0B">
        <w:rPr>
          <w:rFonts w:ascii="Arial" w:hAnsi="Arial" w:cs="Arial"/>
        </w:rPr>
        <w:t xml:space="preserve"> for a different rate. </w:t>
      </w:r>
    </w:p>
    <w:p w:rsidR="00D50B0B" w:rsidP="002D6E2B" w:rsidRDefault="00D50B0B" w14:paraId="15E4CD6D" w14:textId="77777777">
      <w:pPr>
        <w:ind w:left="567"/>
        <w:rPr>
          <w:rFonts w:ascii="Arial" w:hAnsi="Arial" w:cs="Arial"/>
        </w:rPr>
      </w:pPr>
    </w:p>
    <w:p w:rsidRPr="00654B55" w:rsidR="00654B55" w:rsidP="002D6E2B" w:rsidRDefault="00654B55" w14:paraId="4A6BF121" w14:textId="3F0EA9C0">
      <w:pPr>
        <w:ind w:left="567"/>
        <w:rPr>
          <w:rFonts w:ascii="Arial" w:hAnsi="Arial" w:cs="Arial"/>
        </w:rPr>
      </w:pPr>
      <w:r w:rsidRPr="6A2BDB8C" w:rsidR="111C30CA">
        <w:rPr>
          <w:rFonts w:ascii="Arial" w:hAnsi="Arial" w:cs="Arial"/>
        </w:rPr>
        <w:t xml:space="preserve">This proposal is for the 2027-28 </w:t>
      </w:r>
      <w:r w:rsidRPr="6A2BDB8C" w:rsidR="111C30CA">
        <w:rPr>
          <w:rFonts w:ascii="Arial" w:hAnsi="Arial" w:cs="Arial"/>
        </w:rPr>
        <w:t>financial year</w:t>
      </w:r>
      <w:r w:rsidRPr="6A2BDB8C" w:rsidR="111C30CA">
        <w:rPr>
          <w:rFonts w:ascii="Arial" w:hAnsi="Arial" w:cs="Arial"/>
        </w:rPr>
        <w:t xml:space="preserve"> and is </w:t>
      </w:r>
      <w:r w:rsidRPr="6A2BDB8C" w:rsidR="111C30CA">
        <w:rPr>
          <w:rFonts w:ascii="Arial" w:hAnsi="Arial" w:cs="Arial"/>
        </w:rPr>
        <w:t>largely in</w:t>
      </w:r>
      <w:r w:rsidRPr="6A2BDB8C" w:rsidR="111C30CA">
        <w:rPr>
          <w:rFonts w:ascii="Arial" w:hAnsi="Arial" w:cs="Arial"/>
        </w:rPr>
        <w:t xml:space="preserve"> line with consumer price index inflation and the 2027-28 budgeted pay award. </w:t>
      </w:r>
    </w:p>
    <w:p w:rsidR="000475CF" w:rsidP="000475CF" w:rsidRDefault="000475CF" w14:paraId="50FCB2A1" w14:textId="77777777">
      <w:pPr>
        <w:ind w:left="1440"/>
        <w:rPr>
          <w:rFonts w:ascii="Arial" w:hAnsi="Arial" w:cs="Arial"/>
        </w:rPr>
      </w:pPr>
    </w:p>
    <w:p w:rsidRPr="000C50E1" w:rsidR="002C7C86" w:rsidP="002C7C86" w:rsidRDefault="002C7C86" w14:paraId="095DB710"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6B449BDB" w14:textId="77777777">
      <w:pPr>
        <w:rPr>
          <w:rFonts w:ascii="Arial" w:hAnsi="Arial" w:cs="Arial"/>
          <w:b/>
          <w:color w:val="000080"/>
        </w:rPr>
      </w:pPr>
    </w:p>
    <w:p w:rsidR="000475CF" w:rsidP="002C7C86" w:rsidRDefault="000475CF" w14:paraId="421BFF7E"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14:paraId="30B04B45" w14:textId="77777777">
        <w:trPr>
          <w:trHeight w:val="537" w:hRule="exact"/>
          <w:jc w:val="center"/>
        </w:trPr>
        <w:tc>
          <w:tcPr>
            <w:tcW w:w="5970" w:type="dxa"/>
            <w:shd w:val="clear" w:color="auto" w:fill="DDFFFF"/>
            <w:vAlign w:val="center"/>
          </w:tcPr>
          <w:p w:rsidRPr="001A7399" w:rsidR="000475CF" w:rsidRDefault="000475CF" w14:paraId="47256402"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007A7566"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74F68745" w14:textId="77777777">
            <w:pPr>
              <w:jc w:val="center"/>
              <w:rPr>
                <w:rFonts w:ascii="Arial" w:hAnsi="Arial" w:cs="Arial"/>
                <w:color w:val="0000FF"/>
              </w:rPr>
            </w:pPr>
            <w:r>
              <w:rPr>
                <w:rFonts w:ascii="Arial" w:hAnsi="Arial" w:cs="Arial"/>
                <w:color w:val="0000FF"/>
              </w:rPr>
              <w:t>Y/N</w:t>
            </w:r>
          </w:p>
        </w:tc>
      </w:tr>
      <w:tr w:rsidRPr="00F106C5" w:rsidR="000475CF" w14:paraId="331B93DD" w14:textId="77777777">
        <w:trPr>
          <w:trHeight w:val="428"/>
          <w:jc w:val="center"/>
        </w:trPr>
        <w:tc>
          <w:tcPr>
            <w:tcW w:w="5970" w:type="dxa"/>
            <w:shd w:val="clear" w:color="auto" w:fill="DDFFFF"/>
            <w:vAlign w:val="center"/>
          </w:tcPr>
          <w:p w:rsidRPr="00F106C5" w:rsidR="000475CF" w:rsidRDefault="000475CF" w14:paraId="764455FA"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2D247C" w:rsidP="002D247C" w:rsidRDefault="00AE7C6D" w14:paraId="36A355B3" w14:textId="77777777">
            <w:pPr>
              <w:spacing w:line="360" w:lineRule="auto"/>
              <w:jc w:val="center"/>
              <w:rPr>
                <w:rFonts w:ascii="Arial" w:hAnsi="Arial" w:cs="Arial"/>
                <w:color w:val="0000FF"/>
              </w:rPr>
            </w:pPr>
            <w:r>
              <w:rPr>
                <w:rFonts w:ascii="Arial" w:hAnsi="Arial" w:cs="Arial"/>
                <w:color w:val="0000FF"/>
              </w:rPr>
              <w:t>Y</w:t>
            </w:r>
          </w:p>
        </w:tc>
      </w:tr>
      <w:tr w:rsidRPr="00F106C5" w:rsidR="000475CF" w14:paraId="3A5F8128" w14:textId="77777777">
        <w:trPr>
          <w:trHeight w:val="428"/>
          <w:jc w:val="center"/>
        </w:trPr>
        <w:tc>
          <w:tcPr>
            <w:tcW w:w="5970" w:type="dxa"/>
            <w:shd w:val="clear" w:color="auto" w:fill="DDFFFF"/>
            <w:vAlign w:val="center"/>
          </w:tcPr>
          <w:p w:rsidRPr="00F106C5" w:rsidR="000475CF" w:rsidRDefault="000475CF" w14:paraId="440444F9"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0475CF" w:rsidRDefault="00AE7C6D" w14:paraId="72D6ED6E" w14:textId="77777777">
            <w:pPr>
              <w:jc w:val="center"/>
              <w:rPr>
                <w:rFonts w:ascii="Arial" w:hAnsi="Arial" w:cs="Arial"/>
                <w:color w:val="0000FF"/>
              </w:rPr>
            </w:pPr>
            <w:r>
              <w:rPr>
                <w:rFonts w:ascii="Arial" w:hAnsi="Arial" w:cs="Arial"/>
                <w:color w:val="0000FF"/>
              </w:rPr>
              <w:t>Y</w:t>
            </w:r>
          </w:p>
        </w:tc>
      </w:tr>
      <w:tr w:rsidRPr="00F106C5" w:rsidR="000475CF" w14:paraId="1F9A4F6F" w14:textId="77777777">
        <w:trPr>
          <w:trHeight w:val="428"/>
          <w:jc w:val="center"/>
        </w:trPr>
        <w:tc>
          <w:tcPr>
            <w:tcW w:w="5970" w:type="dxa"/>
            <w:shd w:val="clear" w:color="auto" w:fill="DDFFFF"/>
            <w:vAlign w:val="center"/>
          </w:tcPr>
          <w:p w:rsidRPr="00F106C5" w:rsidR="000475CF" w:rsidRDefault="000475CF" w14:paraId="7CEAC075"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RDefault="002D247C" w14:paraId="54E63C0B" w14:textId="77777777">
            <w:pPr>
              <w:jc w:val="center"/>
              <w:rPr>
                <w:rFonts w:ascii="Arial" w:hAnsi="Arial" w:cs="Arial"/>
                <w:color w:val="0000FF"/>
              </w:rPr>
            </w:pPr>
            <w:r>
              <w:rPr>
                <w:rFonts w:ascii="Arial" w:hAnsi="Arial" w:cs="Arial"/>
                <w:color w:val="0000FF"/>
              </w:rPr>
              <w:t>N</w:t>
            </w:r>
          </w:p>
        </w:tc>
      </w:tr>
      <w:tr w:rsidRPr="00F106C5" w:rsidR="000475CF" w14:paraId="2720F097" w14:textId="77777777">
        <w:trPr>
          <w:trHeight w:val="428"/>
          <w:jc w:val="center"/>
        </w:trPr>
        <w:tc>
          <w:tcPr>
            <w:tcW w:w="5970" w:type="dxa"/>
            <w:shd w:val="clear" w:color="auto" w:fill="DDFFFF"/>
            <w:vAlign w:val="center"/>
          </w:tcPr>
          <w:p w:rsidRPr="00F106C5" w:rsidR="000475CF" w:rsidRDefault="000475CF" w14:paraId="7DE61C34"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0475CF" w:rsidRDefault="002D247C" w14:paraId="7FD4F0A5" w14:textId="77777777">
            <w:pPr>
              <w:jc w:val="center"/>
              <w:rPr>
                <w:rFonts w:ascii="Arial" w:hAnsi="Arial" w:cs="Arial"/>
                <w:color w:val="0000FF"/>
              </w:rPr>
            </w:pPr>
            <w:r>
              <w:rPr>
                <w:rFonts w:ascii="Arial" w:hAnsi="Arial" w:cs="Arial"/>
                <w:color w:val="0000FF"/>
              </w:rPr>
              <w:t>N</w:t>
            </w:r>
          </w:p>
        </w:tc>
      </w:tr>
      <w:tr w:rsidRPr="00F106C5" w:rsidR="000475CF" w14:paraId="132711A8" w14:textId="77777777">
        <w:trPr>
          <w:trHeight w:val="428"/>
          <w:jc w:val="center"/>
        </w:trPr>
        <w:tc>
          <w:tcPr>
            <w:tcW w:w="5970" w:type="dxa"/>
            <w:shd w:val="clear" w:color="auto" w:fill="DDFFFF"/>
            <w:vAlign w:val="center"/>
          </w:tcPr>
          <w:p w:rsidRPr="00F106C5" w:rsidR="000475CF" w:rsidRDefault="000475CF" w14:paraId="35BA9411"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0475CF" w:rsidRDefault="002D247C" w14:paraId="51CF2764" w14:textId="77777777">
            <w:pPr>
              <w:jc w:val="center"/>
              <w:rPr>
                <w:rFonts w:ascii="Arial" w:hAnsi="Arial" w:cs="Arial"/>
                <w:color w:val="0000FF"/>
              </w:rPr>
            </w:pPr>
            <w:r>
              <w:rPr>
                <w:rFonts w:ascii="Arial" w:hAnsi="Arial" w:cs="Arial"/>
                <w:color w:val="0000FF"/>
              </w:rPr>
              <w:t>N</w:t>
            </w:r>
          </w:p>
        </w:tc>
      </w:tr>
      <w:tr w:rsidRPr="00F106C5" w:rsidR="000475CF" w14:paraId="7EDFC60C" w14:textId="77777777">
        <w:trPr>
          <w:trHeight w:val="428"/>
          <w:jc w:val="center"/>
        </w:trPr>
        <w:tc>
          <w:tcPr>
            <w:tcW w:w="5970" w:type="dxa"/>
            <w:shd w:val="clear" w:color="auto" w:fill="DDFFFF"/>
            <w:vAlign w:val="center"/>
          </w:tcPr>
          <w:p w:rsidRPr="00F106C5" w:rsidR="000475CF" w:rsidRDefault="000475CF" w14:paraId="5CDD03D7"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RDefault="002D247C" w14:paraId="25E93695" w14:textId="77777777">
            <w:pPr>
              <w:jc w:val="center"/>
              <w:rPr>
                <w:rFonts w:ascii="Arial" w:hAnsi="Arial" w:cs="Arial"/>
                <w:color w:val="0000FF"/>
              </w:rPr>
            </w:pPr>
            <w:r>
              <w:rPr>
                <w:rFonts w:ascii="Arial" w:hAnsi="Arial" w:cs="Arial"/>
                <w:color w:val="0000FF"/>
              </w:rPr>
              <w:t>N</w:t>
            </w:r>
          </w:p>
        </w:tc>
      </w:tr>
      <w:tr w:rsidRPr="00F106C5" w:rsidR="000475CF" w14:paraId="60C4174B" w14:textId="77777777">
        <w:trPr>
          <w:trHeight w:val="428"/>
          <w:jc w:val="center"/>
        </w:trPr>
        <w:tc>
          <w:tcPr>
            <w:tcW w:w="5970" w:type="dxa"/>
            <w:shd w:val="clear" w:color="auto" w:fill="DDFFFF"/>
            <w:vAlign w:val="center"/>
          </w:tcPr>
          <w:p w:rsidRPr="00F106C5" w:rsidR="000475CF" w:rsidRDefault="000475CF" w14:paraId="69BDA4FB"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RDefault="002D247C" w14:paraId="2B6F1D4F" w14:textId="77777777">
            <w:pPr>
              <w:jc w:val="center"/>
              <w:rPr>
                <w:rFonts w:ascii="Arial" w:hAnsi="Arial" w:cs="Arial"/>
                <w:color w:val="0000FF"/>
              </w:rPr>
            </w:pPr>
            <w:r>
              <w:rPr>
                <w:rFonts w:ascii="Arial" w:hAnsi="Arial" w:cs="Arial"/>
                <w:color w:val="0000FF"/>
              </w:rPr>
              <w:t>N</w:t>
            </w:r>
          </w:p>
        </w:tc>
      </w:tr>
      <w:tr w:rsidRPr="00F106C5" w:rsidR="000475CF" w14:paraId="0878FEA3"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5DBE8FE8"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0475CF" w:rsidRDefault="002D247C" w14:paraId="72A39431" w14:textId="77777777">
            <w:pPr>
              <w:jc w:val="center"/>
              <w:rPr>
                <w:rFonts w:ascii="Arial" w:hAnsi="Arial" w:cs="Arial"/>
                <w:color w:val="0000FF"/>
              </w:rPr>
            </w:pPr>
            <w:r>
              <w:rPr>
                <w:rFonts w:ascii="Arial" w:hAnsi="Arial" w:cs="Arial"/>
                <w:color w:val="0000FF"/>
              </w:rPr>
              <w:t>N</w:t>
            </w:r>
          </w:p>
        </w:tc>
      </w:tr>
      <w:tr w:rsidRPr="00F106C5" w:rsidR="000475CF" w14:paraId="20AA2A07" w14:textId="77777777">
        <w:trPr>
          <w:trHeight w:val="428"/>
          <w:jc w:val="center"/>
        </w:trPr>
        <w:tc>
          <w:tcPr>
            <w:tcW w:w="5970" w:type="dxa"/>
            <w:shd w:val="clear" w:color="auto" w:fill="DDFFFF"/>
            <w:vAlign w:val="center"/>
          </w:tcPr>
          <w:p w:rsidRPr="00F106C5" w:rsidR="000475CF" w:rsidRDefault="000475CF" w14:paraId="24CD56CF"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RDefault="002D247C" w14:paraId="74880163" w14:textId="77777777">
            <w:pPr>
              <w:jc w:val="center"/>
              <w:rPr>
                <w:rFonts w:ascii="Arial" w:hAnsi="Arial" w:cs="Arial"/>
                <w:color w:val="0000FF"/>
              </w:rPr>
            </w:pPr>
            <w:r>
              <w:rPr>
                <w:rFonts w:ascii="Arial" w:hAnsi="Arial" w:cs="Arial"/>
                <w:color w:val="0000FF"/>
              </w:rPr>
              <w:t>N</w:t>
            </w:r>
          </w:p>
        </w:tc>
      </w:tr>
      <w:tr w:rsidRPr="00F106C5" w:rsidR="000475CF" w14:paraId="7DD30497" w14:textId="77777777">
        <w:trPr>
          <w:trHeight w:val="428"/>
          <w:jc w:val="center"/>
        </w:trPr>
        <w:tc>
          <w:tcPr>
            <w:tcW w:w="5970" w:type="dxa"/>
            <w:shd w:val="clear" w:color="auto" w:fill="DDFFFF"/>
            <w:vAlign w:val="center"/>
          </w:tcPr>
          <w:p w:rsidRPr="00F106C5" w:rsidR="000475CF" w:rsidRDefault="000475CF" w14:paraId="3B1B1A25"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RDefault="000475CF" w14:paraId="19C6E1D9" w14:textId="77777777">
            <w:pPr>
              <w:jc w:val="center"/>
              <w:rPr>
                <w:rFonts w:ascii="Arial" w:hAnsi="Arial" w:cs="Arial"/>
                <w:color w:val="0000FF"/>
              </w:rPr>
            </w:pPr>
          </w:p>
        </w:tc>
      </w:tr>
      <w:tr w:rsidRPr="00F106C5" w:rsidR="000475CF" w14:paraId="1FE46740" w14:textId="77777777">
        <w:trPr>
          <w:trHeight w:val="428"/>
          <w:jc w:val="center"/>
        </w:trPr>
        <w:tc>
          <w:tcPr>
            <w:tcW w:w="5970" w:type="dxa"/>
            <w:shd w:val="clear" w:color="auto" w:fill="DDFFFF"/>
            <w:vAlign w:val="center"/>
          </w:tcPr>
          <w:p w:rsidRPr="00F106C5" w:rsidR="000475CF" w:rsidRDefault="000475CF" w14:paraId="23640EFE"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0475CF" w:rsidP="0057753E" w:rsidRDefault="00AE7C6D" w14:paraId="509FDCBF" w14:textId="77777777">
            <w:pPr>
              <w:jc w:val="center"/>
              <w:rPr>
                <w:rFonts w:ascii="Arial" w:hAnsi="Arial" w:cs="Arial"/>
                <w:color w:val="0000FF"/>
              </w:rPr>
            </w:pPr>
            <w:r>
              <w:rPr>
                <w:rFonts w:ascii="Arial" w:hAnsi="Arial" w:cs="Arial"/>
                <w:color w:val="0000FF"/>
              </w:rPr>
              <w:t>Y</w:t>
            </w:r>
          </w:p>
        </w:tc>
      </w:tr>
      <w:tr w:rsidRPr="00F106C5" w:rsidR="000475CF" w14:paraId="6492FB35" w14:textId="77777777">
        <w:trPr>
          <w:trHeight w:val="428"/>
          <w:jc w:val="center"/>
        </w:trPr>
        <w:tc>
          <w:tcPr>
            <w:tcW w:w="5970" w:type="dxa"/>
            <w:shd w:val="clear" w:color="auto" w:fill="DDFFFF"/>
            <w:vAlign w:val="center"/>
          </w:tcPr>
          <w:p w:rsidRPr="00F106C5" w:rsidR="000475CF" w:rsidRDefault="000475CF" w14:paraId="1859D041" w14:textId="77777777">
            <w:pPr>
              <w:ind w:left="720"/>
              <w:rPr>
                <w:rFonts w:ascii="Arial" w:hAnsi="Arial" w:cs="Arial"/>
                <w:color w:val="0000FF"/>
              </w:rPr>
            </w:pPr>
            <w:r>
              <w:rPr>
                <w:rFonts w:ascii="Arial" w:hAnsi="Arial" w:cs="Arial"/>
                <w:color w:val="0000FF"/>
              </w:rPr>
              <w:t>Care Leavers</w:t>
            </w:r>
          </w:p>
        </w:tc>
        <w:tc>
          <w:tcPr>
            <w:tcW w:w="2490" w:type="dxa"/>
          </w:tcPr>
          <w:p w:rsidRPr="00F106C5" w:rsidR="000475CF" w:rsidP="0057753E" w:rsidRDefault="002D247C" w14:paraId="48970476" w14:textId="77777777">
            <w:pPr>
              <w:jc w:val="center"/>
              <w:rPr>
                <w:rFonts w:ascii="Arial" w:hAnsi="Arial" w:cs="Arial"/>
                <w:color w:val="0000FF"/>
              </w:rPr>
            </w:pPr>
            <w:r>
              <w:rPr>
                <w:rFonts w:ascii="Arial" w:hAnsi="Arial" w:cs="Arial"/>
                <w:color w:val="0000FF"/>
              </w:rPr>
              <w:t>N</w:t>
            </w:r>
          </w:p>
        </w:tc>
      </w:tr>
    </w:tbl>
    <w:p w:rsidRPr="000475CF" w:rsidR="000475CF" w:rsidP="002C7C86" w:rsidRDefault="000475CF" w14:paraId="75BC0002" w14:textId="77777777">
      <w:pPr>
        <w:rPr>
          <w:rFonts w:ascii="Arial" w:hAnsi="Arial" w:cs="Arial"/>
          <w:bCs/>
        </w:rPr>
      </w:pPr>
    </w:p>
    <w:p w:rsidR="000C50E1" w:rsidP="007F05CB" w:rsidRDefault="00256995" w14:paraId="4859522C" w14:textId="77777777">
      <w:pPr>
        <w:pStyle w:val="Heading1"/>
      </w:pPr>
      <w:r>
        <w:t xml:space="preserve">Stage 2: </w:t>
      </w:r>
      <w:r w:rsidR="000C50E1">
        <w:t>Full</w:t>
      </w:r>
      <w:r>
        <w:t xml:space="preserve"> Equality</w:t>
      </w:r>
      <w:r w:rsidR="000C50E1">
        <w:t xml:space="preserve"> Impact </w:t>
      </w:r>
      <w:r>
        <w:t>A</w:t>
      </w:r>
      <w:r w:rsidR="000C50E1">
        <w:t>ssessment:</w:t>
      </w:r>
    </w:p>
    <w:p w:rsidR="00BF5064" w:rsidP="00E82A09" w:rsidRDefault="00BF5064" w14:paraId="25B24F28" w14:textId="77777777"/>
    <w:p w:rsidR="001A7399" w:rsidP="001A7399" w:rsidRDefault="001A7399" w14:paraId="44937DF5" w14:textId="77777777">
      <w:pPr>
        <w:numPr>
          <w:ilvl w:val="1"/>
          <w:numId w:val="20"/>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00AE7C6D" w:rsidP="00AE7C6D" w:rsidRDefault="00AE7C6D" w14:paraId="69540455" w14:textId="77777777">
      <w:pPr>
        <w:rPr>
          <w:rFonts w:ascii="Arial" w:hAnsi="Arial" w:cs="Arial"/>
          <w:b/>
          <w:color w:val="000080"/>
        </w:rPr>
      </w:pPr>
    </w:p>
    <w:p w:rsidRPr="002D6E2B" w:rsidR="00AE7C6D" w:rsidP="009D5C55" w:rsidRDefault="009D5C55" w14:paraId="6C97041C" w14:textId="34B00DA5">
      <w:pPr>
        <w:ind w:firstLine="720"/>
        <w:rPr>
          <w:rFonts w:ascii="Arial" w:hAnsi="Arial" w:cs="Arial"/>
          <w:b/>
          <w:color w:val="000080"/>
        </w:rPr>
      </w:pPr>
      <w:r w:rsidRPr="002D6E2B">
        <w:rPr>
          <w:rFonts w:ascii="Arial" w:hAnsi="Arial" w:cs="Arial"/>
        </w:rPr>
        <w:t>No </w:t>
      </w:r>
    </w:p>
    <w:p w:rsidRPr="001A7399" w:rsidR="009D5C55" w:rsidP="00AE7C6D" w:rsidRDefault="009D5C55" w14:paraId="29E7979C" w14:textId="77777777">
      <w:pPr>
        <w:rPr>
          <w:rFonts w:ascii="Arial" w:hAnsi="Arial" w:cs="Arial"/>
          <w:b/>
          <w:color w:val="000080"/>
        </w:rPr>
      </w:pPr>
    </w:p>
    <w:p w:rsidRPr="001A7399" w:rsidR="00DE56FE" w:rsidP="001A7399" w:rsidRDefault="001A7399" w14:paraId="7885A519" w14:textId="77777777">
      <w:pPr>
        <w:numPr>
          <w:ilvl w:val="1"/>
          <w:numId w:val="20"/>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3A1BA4E5" w14:textId="77777777">
      <w:pPr>
        <w:ind w:left="720" w:hanging="720"/>
        <w:rPr>
          <w:rFonts w:ascii="Arial" w:hAnsi="Arial" w:cs="Arial"/>
          <w:b/>
          <w:color w:val="000080"/>
        </w:rPr>
      </w:pPr>
    </w:p>
    <w:p w:rsidRPr="00AE7C6D" w:rsidR="00AE7C6D" w:rsidP="00AE7C6D" w:rsidRDefault="009D5C55" w14:paraId="5191C5EC" w14:textId="61BC03DE">
      <w:pPr>
        <w:tabs>
          <w:tab w:val="left" w:pos="720"/>
          <w:tab w:val="left" w:pos="1440"/>
          <w:tab w:val="left" w:pos="2160"/>
        </w:tabs>
        <w:ind w:left="360"/>
        <w:rPr>
          <w:rFonts w:ascii="Arial" w:hAnsi="Arial" w:cs="Arial"/>
          <w:color w:val="000000"/>
        </w:rPr>
      </w:pPr>
      <w:r>
        <w:rPr>
          <w:rFonts w:ascii="Arial" w:hAnsi="Arial" w:cs="Arial"/>
          <w:bCs/>
        </w:rPr>
        <w:tab/>
      </w:r>
      <w:r>
        <w:rPr>
          <w:rFonts w:ascii="Arial" w:hAnsi="Arial" w:cs="Arial"/>
          <w:bCs/>
        </w:rPr>
        <w:t>No</w:t>
      </w:r>
    </w:p>
    <w:p w:rsidRPr="001A7399" w:rsidR="002D247C" w:rsidP="00E82A09" w:rsidRDefault="002D247C" w14:paraId="6062DBAE" w14:textId="77777777">
      <w:pPr>
        <w:rPr>
          <w:rFonts w:ascii="Arial" w:hAnsi="Arial" w:cs="Arial"/>
          <w:b/>
          <w:color w:val="000080"/>
        </w:rPr>
      </w:pPr>
    </w:p>
    <w:p w:rsidR="00E82A09" w:rsidP="00E82A09" w:rsidRDefault="001A7399" w14:paraId="4B928019" w14:textId="77777777">
      <w:pPr>
        <w:numPr>
          <w:ilvl w:val="1"/>
          <w:numId w:val="19"/>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00AE7C6D" w:rsidP="00AE7C6D" w:rsidRDefault="00AE7C6D" w14:paraId="4E490969" w14:textId="77777777">
      <w:pPr>
        <w:rPr>
          <w:rFonts w:ascii="Arial" w:hAnsi="Arial" w:cs="Arial"/>
          <w:b/>
          <w:color w:val="000080"/>
        </w:rPr>
      </w:pPr>
    </w:p>
    <w:p w:rsidRPr="00B43F08" w:rsidR="00B43F08" w:rsidP="00B43F08" w:rsidRDefault="00B43F08" w14:paraId="3DC754FA" w14:textId="54810B89">
      <w:pPr>
        <w:ind w:left="709"/>
        <w:rPr>
          <w:rFonts w:ascii="Arial" w:hAnsi="Arial" w:cs="Arial"/>
        </w:rPr>
      </w:pPr>
      <w:r w:rsidRPr="00B43F08">
        <w:rPr>
          <w:rFonts w:ascii="Arial" w:hAnsi="Arial" w:cs="Arial"/>
        </w:rPr>
        <w:t>Although the proposed 3% increase in sales, fees and charges is in line with the increased cost of providing the chargeable services, some protected groups may be more impacted than others, as, for instance, these chargeable services may: </w:t>
      </w:r>
    </w:p>
    <w:p w:rsidRPr="00B43F08" w:rsidR="00B43F08" w:rsidP="00B43F08" w:rsidRDefault="00B43F08" w14:paraId="2313D244" w14:textId="77777777">
      <w:pPr>
        <w:ind w:left="709"/>
        <w:rPr>
          <w:rFonts w:ascii="Arial" w:hAnsi="Arial" w:cs="Arial"/>
        </w:rPr>
      </w:pPr>
      <w:r w:rsidRPr="00B43F08">
        <w:rPr>
          <w:rFonts w:ascii="Arial" w:hAnsi="Arial" w:cs="Arial"/>
        </w:rPr>
        <w:t> </w:t>
      </w:r>
    </w:p>
    <w:p w:rsidRPr="00B43F08" w:rsidR="00B43F08" w:rsidP="00B43F08" w:rsidRDefault="00B43F08" w14:paraId="32B10E11" w14:textId="77777777">
      <w:pPr>
        <w:numPr>
          <w:ilvl w:val="0"/>
          <w:numId w:val="24"/>
        </w:numPr>
        <w:spacing w:after="160" w:line="259" w:lineRule="auto"/>
        <w:ind w:left="709" w:firstLine="0"/>
        <w:rPr>
          <w:rFonts w:ascii="Arial" w:hAnsi="Arial" w:cs="Arial"/>
        </w:rPr>
      </w:pPr>
      <w:r w:rsidRPr="00B43F08">
        <w:rPr>
          <w:rFonts w:ascii="Arial" w:hAnsi="Arial" w:cs="Arial"/>
        </w:rPr>
        <w:t>be accessed to build and maintain social and community connections </w:t>
      </w:r>
    </w:p>
    <w:p w:rsidRPr="00B43F08" w:rsidR="00B43F08" w:rsidP="00B43F08" w:rsidRDefault="00B43F08" w14:paraId="4D756469" w14:textId="77777777">
      <w:pPr>
        <w:numPr>
          <w:ilvl w:val="0"/>
          <w:numId w:val="25"/>
        </w:numPr>
        <w:spacing w:after="160" w:line="259" w:lineRule="auto"/>
        <w:ind w:left="709" w:firstLine="0"/>
        <w:rPr>
          <w:rFonts w:ascii="Arial" w:hAnsi="Arial" w:cs="Arial"/>
        </w:rPr>
      </w:pPr>
      <w:r w:rsidRPr="00B43F08">
        <w:rPr>
          <w:rFonts w:ascii="Arial" w:hAnsi="Arial" w:cs="Arial"/>
        </w:rPr>
        <w:t>cost more proportionally due to income level </w:t>
      </w:r>
    </w:p>
    <w:p w:rsidRPr="00B43F08" w:rsidR="00B43F08" w:rsidP="00B43F08" w:rsidRDefault="00B43F08" w14:paraId="2B99FFDD" w14:textId="75A46061">
      <w:pPr>
        <w:ind w:left="709"/>
        <w:rPr>
          <w:rFonts w:ascii="Arial" w:hAnsi="Arial" w:cs="Arial"/>
        </w:rPr>
      </w:pPr>
    </w:p>
    <w:p w:rsidRPr="00B43F08" w:rsidR="00B43F08" w:rsidP="00B43F08" w:rsidRDefault="00B43F08" w14:paraId="4DF99474" w14:textId="77777777">
      <w:pPr>
        <w:ind w:left="709"/>
        <w:rPr>
          <w:rFonts w:ascii="Arial" w:hAnsi="Arial" w:cs="Arial"/>
        </w:rPr>
      </w:pPr>
      <w:r w:rsidRPr="00B43F08">
        <w:rPr>
          <w:rFonts w:ascii="Arial" w:hAnsi="Arial" w:cs="Arial"/>
        </w:rPr>
        <w:t>Disproportionate impacts may be experienced by older and younger people, those with disabilities and those on low incomes.  </w:t>
      </w:r>
    </w:p>
    <w:p w:rsidR="00194040" w:rsidP="00B43F08" w:rsidRDefault="00194040" w14:paraId="64C855C2" w14:textId="77777777">
      <w:pPr>
        <w:ind w:left="709"/>
        <w:rPr>
          <w:rFonts w:ascii="Arial" w:hAnsi="Arial" w:cs="Arial"/>
        </w:rPr>
      </w:pPr>
    </w:p>
    <w:p w:rsidRPr="00B43F08" w:rsidR="00B43F08" w:rsidP="00B43F08" w:rsidRDefault="00B43F08" w14:paraId="7AC117CE" w14:textId="3E1272BB">
      <w:pPr>
        <w:ind w:left="709"/>
        <w:rPr>
          <w:rFonts w:ascii="Arial" w:hAnsi="Arial" w:cs="Arial"/>
        </w:rPr>
      </w:pPr>
      <w:r w:rsidRPr="00B43F08">
        <w:rPr>
          <w:rFonts w:ascii="Arial" w:hAnsi="Arial" w:cs="Arial"/>
        </w:rPr>
        <w:t>Pension and benefits related payments</w:t>
      </w:r>
      <w:r w:rsidR="00514408">
        <w:rPr>
          <w:rFonts w:ascii="Arial" w:hAnsi="Arial" w:cs="Arial"/>
        </w:rPr>
        <w:t xml:space="preserve"> </w:t>
      </w:r>
      <w:r w:rsidR="001747EB">
        <w:rPr>
          <w:rFonts w:ascii="Arial" w:hAnsi="Arial" w:cs="Arial"/>
        </w:rPr>
        <w:t xml:space="preserve">from Government </w:t>
      </w:r>
      <w:r w:rsidR="00514408">
        <w:rPr>
          <w:rFonts w:ascii="Arial" w:hAnsi="Arial" w:cs="Arial"/>
        </w:rPr>
        <w:t xml:space="preserve">to pensioners and </w:t>
      </w:r>
      <w:r w:rsidR="001747EB">
        <w:rPr>
          <w:rFonts w:ascii="Arial" w:hAnsi="Arial" w:cs="Arial"/>
        </w:rPr>
        <w:t>those with low incomes</w:t>
      </w:r>
      <w:r w:rsidRPr="00B43F08">
        <w:rPr>
          <w:rFonts w:ascii="Arial" w:hAnsi="Arial" w:cs="Arial"/>
        </w:rPr>
        <w:t xml:space="preserve"> typically increase by at least </w:t>
      </w:r>
      <w:r w:rsidRPr="00B43F08" w:rsidR="00B9487B">
        <w:rPr>
          <w:rFonts w:ascii="Arial" w:hAnsi="Arial" w:cs="Arial"/>
        </w:rPr>
        <w:t>inflationary</w:t>
      </w:r>
      <w:r w:rsidRPr="00B43F08">
        <w:rPr>
          <w:rFonts w:ascii="Arial" w:hAnsi="Arial" w:cs="Arial"/>
        </w:rPr>
        <w:t xml:space="preserve"> percentages each year</w:t>
      </w:r>
      <w:r w:rsidR="00EE608D">
        <w:rPr>
          <w:rFonts w:ascii="Arial" w:hAnsi="Arial" w:cs="Arial"/>
        </w:rPr>
        <w:t>.</w:t>
      </w:r>
    </w:p>
    <w:p w:rsidR="00AE7C6D" w:rsidP="00AE7C6D" w:rsidRDefault="00AE7C6D" w14:paraId="4A7A75FD" w14:textId="77777777">
      <w:pPr>
        <w:rPr>
          <w:rFonts w:ascii="Arial" w:hAnsi="Arial" w:cs="Arial"/>
          <w:b/>
          <w:color w:val="000080"/>
        </w:rPr>
      </w:pPr>
    </w:p>
    <w:p w:rsidR="00491786" w:rsidP="00BF5064" w:rsidRDefault="006B48F1" w14:paraId="570D3DDB" w14:textId="77777777">
      <w:pPr>
        <w:numPr>
          <w:ilvl w:val="1"/>
          <w:numId w:val="19"/>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320AD752" w14:textId="77777777">
      <w:pPr>
        <w:rPr>
          <w:rFonts w:ascii="Arial" w:hAnsi="Arial" w:cs="Arial"/>
          <w:b/>
          <w:color w:val="000080"/>
        </w:rPr>
      </w:pPr>
    </w:p>
    <w:p w:rsidRPr="001A7399" w:rsidR="00D81901" w:rsidP="00491786" w:rsidRDefault="00D81901" w14:paraId="64F339AE"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7045B0C8" w14:textId="77777777">
        <w:trPr>
          <w:trHeight w:val="537" w:hRule="exact"/>
          <w:jc w:val="center"/>
        </w:trPr>
        <w:tc>
          <w:tcPr>
            <w:tcW w:w="5970" w:type="dxa"/>
            <w:shd w:val="clear" w:color="auto" w:fill="DDFFFF"/>
            <w:vAlign w:val="center"/>
          </w:tcPr>
          <w:p w:rsidRPr="001A7399" w:rsidR="00D81901" w:rsidP="00F2035A" w:rsidRDefault="00D81901" w14:paraId="61F8C0B2" w14:textId="77777777">
            <w:pPr>
              <w:ind w:left="374" w:hanging="374"/>
              <w:rPr>
                <w:rFonts w:ascii="Arial" w:hAnsi="Arial" w:cs="Arial"/>
                <w:b/>
                <w:color w:val="0000FF"/>
              </w:rPr>
            </w:pPr>
            <w:bookmarkStart w:name="_Hlk168658196" w:id="0"/>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1F054981"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8E18F5D"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00C05493" w14:paraId="71AD6AAF" w14:textId="77777777">
        <w:trPr>
          <w:trHeight w:val="428"/>
          <w:jc w:val="center"/>
        </w:trPr>
        <w:tc>
          <w:tcPr>
            <w:tcW w:w="5970" w:type="dxa"/>
            <w:shd w:val="clear" w:color="auto" w:fill="DDFFFF"/>
            <w:vAlign w:val="center"/>
          </w:tcPr>
          <w:p w:rsidRPr="00F106C5" w:rsidR="00D81901" w:rsidP="00C05493" w:rsidRDefault="00D81901" w14:paraId="3C9BEC3B"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73019D" w:rsidRDefault="00AE7C6D" w14:paraId="44C26BC6" w14:textId="77777777">
            <w:pPr>
              <w:spacing w:line="360" w:lineRule="auto"/>
              <w:jc w:val="center"/>
              <w:rPr>
                <w:rFonts w:ascii="Arial" w:hAnsi="Arial" w:cs="Arial"/>
                <w:color w:val="0000FF"/>
              </w:rPr>
            </w:pPr>
            <w:r>
              <w:rPr>
                <w:rFonts w:ascii="Arial" w:hAnsi="Arial" w:cs="Arial"/>
                <w:color w:val="0000FF"/>
              </w:rPr>
              <w:t>L</w:t>
            </w:r>
          </w:p>
        </w:tc>
      </w:tr>
      <w:tr w:rsidRPr="00F106C5" w:rsidR="00D81901" w:rsidTr="00C05493" w14:paraId="5438BB56" w14:textId="77777777">
        <w:trPr>
          <w:trHeight w:val="428"/>
          <w:jc w:val="center"/>
        </w:trPr>
        <w:tc>
          <w:tcPr>
            <w:tcW w:w="5970" w:type="dxa"/>
            <w:shd w:val="clear" w:color="auto" w:fill="DDFFFF"/>
            <w:vAlign w:val="center"/>
          </w:tcPr>
          <w:p w:rsidRPr="00F106C5" w:rsidR="00D81901" w:rsidP="00C05493" w:rsidRDefault="00D81901" w14:paraId="24E2C106"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73019D" w:rsidRDefault="00AE7C6D" w14:paraId="2A13C9FD" w14:textId="77777777">
            <w:pPr>
              <w:jc w:val="center"/>
              <w:rPr>
                <w:rFonts w:ascii="Arial" w:hAnsi="Arial" w:cs="Arial"/>
                <w:color w:val="0000FF"/>
              </w:rPr>
            </w:pPr>
            <w:r>
              <w:rPr>
                <w:rFonts w:ascii="Arial" w:hAnsi="Arial" w:cs="Arial"/>
                <w:color w:val="0000FF"/>
              </w:rPr>
              <w:t>L</w:t>
            </w:r>
          </w:p>
        </w:tc>
      </w:tr>
      <w:tr w:rsidRPr="00F106C5" w:rsidR="00D81901" w:rsidTr="00C05493" w14:paraId="0003130F" w14:textId="77777777">
        <w:trPr>
          <w:trHeight w:val="428"/>
          <w:jc w:val="center"/>
        </w:trPr>
        <w:tc>
          <w:tcPr>
            <w:tcW w:w="5970" w:type="dxa"/>
            <w:shd w:val="clear" w:color="auto" w:fill="DDFFFF"/>
            <w:vAlign w:val="center"/>
          </w:tcPr>
          <w:p w:rsidRPr="00F106C5" w:rsidR="00D81901" w:rsidP="00C05493" w:rsidRDefault="00D81901" w14:paraId="1F77B693"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73019D" w:rsidRDefault="002D247C" w14:paraId="4EA3E132" w14:textId="77777777">
            <w:pPr>
              <w:jc w:val="center"/>
              <w:rPr>
                <w:rFonts w:ascii="Arial" w:hAnsi="Arial" w:cs="Arial"/>
                <w:color w:val="0000FF"/>
              </w:rPr>
            </w:pPr>
            <w:r>
              <w:rPr>
                <w:rFonts w:ascii="Arial" w:hAnsi="Arial" w:cs="Arial"/>
                <w:color w:val="0000FF"/>
              </w:rPr>
              <w:t>N</w:t>
            </w:r>
          </w:p>
        </w:tc>
      </w:tr>
      <w:tr w:rsidRPr="00F106C5" w:rsidR="00D81901" w:rsidTr="00C05493" w14:paraId="44B8552C" w14:textId="77777777">
        <w:trPr>
          <w:trHeight w:val="428"/>
          <w:jc w:val="center"/>
        </w:trPr>
        <w:tc>
          <w:tcPr>
            <w:tcW w:w="5970" w:type="dxa"/>
            <w:shd w:val="clear" w:color="auto" w:fill="DDFFFF"/>
            <w:vAlign w:val="center"/>
          </w:tcPr>
          <w:p w:rsidRPr="00F106C5" w:rsidR="00D81901" w:rsidP="00C05493" w:rsidRDefault="00D81901" w14:paraId="10FEDC67"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73019D" w:rsidRDefault="002D247C" w14:paraId="1C5A0681" w14:textId="77777777">
            <w:pPr>
              <w:jc w:val="center"/>
              <w:rPr>
                <w:rFonts w:ascii="Arial" w:hAnsi="Arial" w:cs="Arial"/>
                <w:color w:val="0000FF"/>
              </w:rPr>
            </w:pPr>
            <w:r>
              <w:rPr>
                <w:rFonts w:ascii="Arial" w:hAnsi="Arial" w:cs="Arial"/>
                <w:color w:val="0000FF"/>
              </w:rPr>
              <w:t>N</w:t>
            </w:r>
          </w:p>
        </w:tc>
      </w:tr>
      <w:tr w:rsidRPr="00F106C5" w:rsidR="00D81901" w:rsidTr="00C05493" w14:paraId="0318BECE" w14:textId="77777777">
        <w:trPr>
          <w:trHeight w:val="428"/>
          <w:jc w:val="center"/>
        </w:trPr>
        <w:tc>
          <w:tcPr>
            <w:tcW w:w="5970" w:type="dxa"/>
            <w:shd w:val="clear" w:color="auto" w:fill="DDFFFF"/>
            <w:vAlign w:val="center"/>
          </w:tcPr>
          <w:p w:rsidRPr="00F106C5" w:rsidR="00D81901" w:rsidP="00C05493" w:rsidRDefault="00D81901" w14:paraId="6EA8540F"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73019D" w:rsidRDefault="002D247C" w14:paraId="4AADA827" w14:textId="77777777">
            <w:pPr>
              <w:jc w:val="center"/>
              <w:rPr>
                <w:rFonts w:ascii="Arial" w:hAnsi="Arial" w:cs="Arial"/>
                <w:color w:val="0000FF"/>
              </w:rPr>
            </w:pPr>
            <w:r>
              <w:rPr>
                <w:rFonts w:ascii="Arial" w:hAnsi="Arial" w:cs="Arial"/>
                <w:color w:val="0000FF"/>
              </w:rPr>
              <w:t>N</w:t>
            </w:r>
          </w:p>
        </w:tc>
      </w:tr>
      <w:tr w:rsidRPr="00F106C5" w:rsidR="00D81901" w:rsidTr="00C05493" w14:paraId="71B4919E" w14:textId="77777777">
        <w:trPr>
          <w:trHeight w:val="428"/>
          <w:jc w:val="center"/>
        </w:trPr>
        <w:tc>
          <w:tcPr>
            <w:tcW w:w="5970" w:type="dxa"/>
            <w:shd w:val="clear" w:color="auto" w:fill="DDFFFF"/>
            <w:vAlign w:val="center"/>
          </w:tcPr>
          <w:p w:rsidRPr="00F106C5" w:rsidR="00D81901" w:rsidP="00C05493" w:rsidRDefault="00D81901" w14:paraId="675CA81F"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73019D" w:rsidRDefault="002D247C" w14:paraId="68AA8B72" w14:textId="77777777">
            <w:pPr>
              <w:jc w:val="center"/>
              <w:rPr>
                <w:rFonts w:ascii="Arial" w:hAnsi="Arial" w:cs="Arial"/>
                <w:color w:val="0000FF"/>
              </w:rPr>
            </w:pPr>
            <w:r>
              <w:rPr>
                <w:rFonts w:ascii="Arial" w:hAnsi="Arial" w:cs="Arial"/>
                <w:color w:val="0000FF"/>
              </w:rPr>
              <w:t>N</w:t>
            </w:r>
          </w:p>
        </w:tc>
      </w:tr>
      <w:tr w:rsidRPr="00F106C5" w:rsidR="00D81901" w:rsidTr="00C05493" w14:paraId="0522CA52" w14:textId="77777777">
        <w:trPr>
          <w:trHeight w:val="428"/>
          <w:jc w:val="center"/>
        </w:trPr>
        <w:tc>
          <w:tcPr>
            <w:tcW w:w="5970" w:type="dxa"/>
            <w:shd w:val="clear" w:color="auto" w:fill="DDFFFF"/>
            <w:vAlign w:val="center"/>
          </w:tcPr>
          <w:p w:rsidRPr="00F106C5" w:rsidR="00D81901" w:rsidP="00C05493" w:rsidRDefault="00D81901" w14:paraId="3743483F"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73019D" w:rsidRDefault="002D247C" w14:paraId="2B375774" w14:textId="77777777">
            <w:pPr>
              <w:jc w:val="center"/>
              <w:rPr>
                <w:rFonts w:ascii="Arial" w:hAnsi="Arial" w:cs="Arial"/>
                <w:color w:val="0000FF"/>
              </w:rPr>
            </w:pPr>
            <w:r>
              <w:rPr>
                <w:rFonts w:ascii="Arial" w:hAnsi="Arial" w:cs="Arial"/>
                <w:color w:val="0000FF"/>
              </w:rPr>
              <w:t>N</w:t>
            </w:r>
          </w:p>
        </w:tc>
      </w:tr>
      <w:tr w:rsidRPr="00F106C5" w:rsidR="00D81901" w:rsidTr="00C05493" w14:paraId="6F4F943B"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22B862B7"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73019D" w:rsidRDefault="002D247C" w14:paraId="16AFBF6E" w14:textId="77777777">
            <w:pPr>
              <w:jc w:val="center"/>
              <w:rPr>
                <w:rFonts w:ascii="Arial" w:hAnsi="Arial" w:cs="Arial"/>
                <w:color w:val="0000FF"/>
              </w:rPr>
            </w:pPr>
            <w:r>
              <w:rPr>
                <w:rFonts w:ascii="Arial" w:hAnsi="Arial" w:cs="Arial"/>
                <w:color w:val="0000FF"/>
              </w:rPr>
              <w:t>N</w:t>
            </w:r>
          </w:p>
        </w:tc>
      </w:tr>
      <w:tr w:rsidRPr="00F106C5" w:rsidR="00D81901" w:rsidTr="00C05493" w14:paraId="6E9FDC65" w14:textId="77777777">
        <w:trPr>
          <w:trHeight w:val="428"/>
          <w:jc w:val="center"/>
        </w:trPr>
        <w:tc>
          <w:tcPr>
            <w:tcW w:w="5970" w:type="dxa"/>
            <w:shd w:val="clear" w:color="auto" w:fill="DDFFFF"/>
            <w:vAlign w:val="center"/>
          </w:tcPr>
          <w:p w:rsidRPr="00F106C5" w:rsidR="00DE56FE" w:rsidP="00DE56FE" w:rsidRDefault="00D81901" w14:paraId="5AF6A141"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73019D" w:rsidRDefault="002D247C" w14:paraId="42952456" w14:textId="77777777">
            <w:pPr>
              <w:jc w:val="center"/>
              <w:rPr>
                <w:rFonts w:ascii="Arial" w:hAnsi="Arial" w:cs="Arial"/>
                <w:color w:val="0000FF"/>
              </w:rPr>
            </w:pPr>
            <w:r>
              <w:rPr>
                <w:rFonts w:ascii="Arial" w:hAnsi="Arial" w:cs="Arial"/>
                <w:color w:val="0000FF"/>
              </w:rPr>
              <w:t>N</w:t>
            </w:r>
          </w:p>
        </w:tc>
      </w:tr>
      <w:tr w:rsidRPr="00F106C5" w:rsidR="00DE56FE" w:rsidTr="00C05493" w14:paraId="1CF9E780" w14:textId="77777777">
        <w:trPr>
          <w:trHeight w:val="428"/>
          <w:jc w:val="center"/>
        </w:trPr>
        <w:tc>
          <w:tcPr>
            <w:tcW w:w="5970" w:type="dxa"/>
            <w:shd w:val="clear" w:color="auto" w:fill="DDFFFF"/>
            <w:vAlign w:val="center"/>
          </w:tcPr>
          <w:p w:rsidRPr="00F106C5" w:rsidR="00DE56FE" w:rsidP="00DE56FE" w:rsidRDefault="00DE56FE" w14:paraId="05D6F0C7"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73019D" w:rsidRDefault="00DE56FE" w14:paraId="21DFACEE" w14:textId="77777777">
            <w:pPr>
              <w:jc w:val="center"/>
              <w:rPr>
                <w:rFonts w:ascii="Arial" w:hAnsi="Arial" w:cs="Arial"/>
                <w:color w:val="0000FF"/>
              </w:rPr>
            </w:pPr>
          </w:p>
        </w:tc>
      </w:tr>
      <w:tr w:rsidRPr="00F106C5" w:rsidR="00D81901" w:rsidTr="00C05493" w14:paraId="4F16B1FD" w14:textId="77777777">
        <w:trPr>
          <w:trHeight w:val="428"/>
          <w:jc w:val="center"/>
        </w:trPr>
        <w:tc>
          <w:tcPr>
            <w:tcW w:w="5970" w:type="dxa"/>
            <w:shd w:val="clear" w:color="auto" w:fill="DDFFFF"/>
            <w:vAlign w:val="center"/>
          </w:tcPr>
          <w:p w:rsidRPr="00F106C5" w:rsidR="00D81901" w:rsidP="00F2035A" w:rsidRDefault="00D81901" w14:paraId="3A32E674"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73019D" w:rsidRDefault="00AC4887" w14:paraId="4DBFB885" w14:textId="5EE17723">
            <w:pPr>
              <w:jc w:val="center"/>
              <w:rPr>
                <w:rFonts w:ascii="Arial" w:hAnsi="Arial" w:cs="Arial"/>
                <w:color w:val="0000FF"/>
              </w:rPr>
            </w:pPr>
            <w:r>
              <w:rPr>
                <w:rFonts w:ascii="Arial" w:hAnsi="Arial" w:cs="Arial"/>
                <w:color w:val="0000FF"/>
              </w:rPr>
              <w:t>L</w:t>
            </w:r>
          </w:p>
        </w:tc>
      </w:tr>
      <w:tr w:rsidRPr="00F106C5" w:rsidR="00BF5064" w:rsidTr="00C05493" w14:paraId="00A82CA5" w14:textId="77777777">
        <w:trPr>
          <w:trHeight w:val="428"/>
          <w:jc w:val="center"/>
        </w:trPr>
        <w:tc>
          <w:tcPr>
            <w:tcW w:w="5970" w:type="dxa"/>
            <w:shd w:val="clear" w:color="auto" w:fill="DDFFFF"/>
            <w:vAlign w:val="center"/>
          </w:tcPr>
          <w:p w:rsidRPr="00F106C5" w:rsidR="00BF5064" w:rsidP="00F2035A" w:rsidRDefault="00BF5064" w14:paraId="34B7116D"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73019D" w:rsidRDefault="002D247C" w14:paraId="6E244641" w14:textId="77777777">
            <w:pPr>
              <w:jc w:val="center"/>
              <w:rPr>
                <w:rFonts w:ascii="Arial" w:hAnsi="Arial" w:cs="Arial"/>
                <w:color w:val="0000FF"/>
              </w:rPr>
            </w:pPr>
            <w:r>
              <w:rPr>
                <w:rFonts w:ascii="Arial" w:hAnsi="Arial" w:cs="Arial"/>
                <w:color w:val="0000FF"/>
              </w:rPr>
              <w:t>N</w:t>
            </w:r>
          </w:p>
        </w:tc>
      </w:tr>
      <w:bookmarkEnd w:id="0"/>
    </w:tbl>
    <w:p w:rsidR="004E46E9" w:rsidP="008F247C" w:rsidRDefault="004E46E9" w14:paraId="4EC56153" w14:textId="77777777">
      <w:pPr>
        <w:rPr>
          <w:rFonts w:ascii="Arial" w:hAnsi="Arial" w:cs="Arial"/>
          <w:b/>
          <w:color w:val="000080"/>
        </w:rPr>
      </w:pPr>
    </w:p>
    <w:p w:rsidRPr="002B692D" w:rsidR="00DE56FE" w:rsidP="008F247C" w:rsidRDefault="008F247C" w14:paraId="05338D84"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00C51AB0" w:rsidP="004804CE" w:rsidRDefault="00C51AB0" w14:paraId="25C8B029" w14:textId="77777777">
      <w:pPr>
        <w:ind w:left="720" w:hanging="720"/>
        <w:rPr>
          <w:rFonts w:ascii="Arial" w:hAnsi="Arial" w:cs="Arial"/>
          <w:color w:val="000080"/>
        </w:rPr>
      </w:pPr>
    </w:p>
    <w:p w:rsidR="00087319" w:rsidP="004804CE" w:rsidRDefault="00087319" w14:paraId="020F02CA" w14:textId="4F65ED11">
      <w:pPr>
        <w:ind w:left="720" w:hanging="720"/>
        <w:rPr>
          <w:rFonts w:ascii="Arial" w:hAnsi="Arial" w:cs="Arial"/>
          <w:color w:val="000000"/>
        </w:rPr>
      </w:pPr>
      <w:r w:rsidR="69E638D6">
        <w:rPr>
          <w:rFonts w:ascii="Arial" w:hAnsi="Arial" w:cs="Arial"/>
          <w:color w:val="000000"/>
        </w:rPr>
        <w:t>Adult Social Care charges are typically means tested</w:t>
      </w:r>
      <w:r w:rsidR="3F9B3E5A">
        <w:rPr>
          <w:rFonts w:ascii="Arial" w:hAnsi="Arial" w:cs="Arial"/>
          <w:color w:val="000000"/>
        </w:rPr>
        <w:t>.</w:t>
      </w:r>
      <w:r w:rsidR="3DA9BB57">
        <w:rPr>
          <w:rFonts w:ascii="Arial" w:hAnsi="Arial" w:cs="Arial"/>
          <w:color w:val="000000"/>
        </w:rPr>
        <w:t xml:space="preserve"> </w:t>
      </w:r>
      <w:r w:rsidR="69E638D6">
        <w:rPr>
          <w:rFonts w:ascii="Arial" w:hAnsi="Arial" w:cs="Arial"/>
          <w:color w:val="000000"/>
        </w:rPr>
        <w:t xml:space="preserve"> </w:t>
      </w:r>
    </w:p>
    <w:p w:rsidR="00087319" w:rsidP="004804CE" w:rsidRDefault="00087319" w14:paraId="6358A6EA" w14:textId="3C6C764E">
      <w:pPr>
        <w:ind w:left="720" w:hanging="720"/>
        <w:rPr>
          <w:rFonts w:ascii="Arial" w:hAnsi="Arial" w:cs="Arial"/>
          <w:color w:val="000000"/>
        </w:rPr>
      </w:pPr>
      <w:r w:rsidR="69E638D6">
        <w:rPr>
          <w:rFonts w:ascii="Arial" w:hAnsi="Arial" w:cs="Arial"/>
          <w:color w:val="000000"/>
        </w:rPr>
        <w:t>Discounts and support including the Passport to Leisure scheme provides discounted costs to young people and people receiving benefits.</w:t>
      </w:r>
    </w:p>
    <w:p w:rsidR="00593DAE" w:rsidP="004804CE" w:rsidRDefault="00593DAE" w14:paraId="1761A5EA" w14:textId="2E10BCCB">
      <w:pPr>
        <w:ind w:left="720" w:hanging="720"/>
        <w:rPr>
          <w:rFonts w:ascii="Arial" w:hAnsi="Arial" w:cs="Arial"/>
          <w:color w:val="000000"/>
        </w:rPr>
      </w:pPr>
      <w:r w:rsidR="1FA6D44A">
        <w:rPr>
          <w:rFonts w:ascii="Arial" w:hAnsi="Arial" w:cs="Arial"/>
          <w:color w:val="000000"/>
        </w:rPr>
        <w:t xml:space="preserve">Discounts and support for people with disabilities are also provided across a range of services. </w:t>
      </w:r>
    </w:p>
    <w:p w:rsidR="008A20C2" w:rsidP="004804CE" w:rsidRDefault="008A20C2" w14:paraId="4B0D8368" w14:textId="738CBF36">
      <w:pPr>
        <w:ind w:left="720" w:hanging="720"/>
        <w:rPr>
          <w:rFonts w:ascii="Arial" w:hAnsi="Arial" w:cs="Arial"/>
          <w:color w:val="000000"/>
        </w:rPr>
      </w:pPr>
      <w:r w:rsidR="1628DAE9">
        <w:rPr>
          <w:rFonts w:ascii="Arial" w:hAnsi="Arial" w:cs="Arial"/>
          <w:color w:val="000000"/>
        </w:rPr>
        <w:t>Council services will continue to monitor the accessibility of services and respond to feedback and consultation.</w:t>
      </w:r>
    </w:p>
    <w:p w:rsidRPr="002B692D" w:rsidR="00087319" w:rsidP="004804CE" w:rsidRDefault="00087319" w14:paraId="6DA23E5C" w14:textId="6DC25245">
      <w:pPr>
        <w:ind w:left="720" w:hanging="720"/>
        <w:rPr>
          <w:rFonts w:ascii="Arial" w:hAnsi="Arial" w:cs="Arial"/>
          <w:color w:val="000080"/>
        </w:rPr>
      </w:pPr>
    </w:p>
    <w:p w:rsidRPr="002B692D" w:rsidR="00920F80" w:rsidP="00920F80" w:rsidRDefault="00920F80" w14:paraId="6C8D552F"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0509E41D" w14:textId="77777777">
      <w:pPr>
        <w:ind w:firstLine="720"/>
        <w:rPr>
          <w:rFonts w:ascii="Arial" w:hAnsi="Arial" w:cs="Arial"/>
          <w:b/>
          <w:color w:val="000080"/>
        </w:rPr>
      </w:pPr>
    </w:p>
    <w:p w:rsidR="00920F80" w:rsidP="002A6463" w:rsidRDefault="00540730" w14:paraId="6780DFB6"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00473783" w:rsidP="002A6463" w:rsidRDefault="00473783" w14:paraId="56132547" w14:textId="77777777">
      <w:pPr>
        <w:ind w:left="720" w:hanging="720"/>
        <w:rPr>
          <w:rFonts w:ascii="Arial" w:hAnsi="Arial" w:cs="Arial"/>
          <w:b/>
          <w:color w:val="000080"/>
        </w:rPr>
      </w:pPr>
    </w:p>
    <w:p w:rsidR="008A20C2" w:rsidP="0C5CC446" w:rsidRDefault="008A20C2" w14:paraId="3748D616" w14:textId="4CB20817">
      <w:pPr>
        <w:ind w:left="720" w:hanging="720"/>
        <w:rPr>
          <w:rFonts w:ascii="Arial" w:hAnsi="Arial" w:cs="Arial"/>
          <w:color w:val="000000"/>
        </w:rPr>
      </w:pPr>
      <w:r w:rsidRPr="0C5CC446" w:rsidR="4B0ECC4C">
        <w:rPr>
          <w:rFonts w:ascii="Arial" w:hAnsi="Arial" w:cs="Arial"/>
          <w:color w:val="000000"/>
        </w:rPr>
        <w:t>Each service area wil</w:t>
      </w:r>
      <w:r w:rsidRPr="0C5CC446" w:rsidR="5AC837AF">
        <w:rPr>
          <w:rFonts w:ascii="Arial" w:hAnsi="Arial" w:cs="Arial"/>
          <w:color w:val="000000"/>
        </w:rPr>
        <w:t>l continue to monitor the impact on protected groups.</w:t>
      </w:r>
    </w:p>
    <w:p w:rsidRPr="005E7DC8" w:rsidR="005E7DC8" w:rsidP="007F05CB" w:rsidRDefault="00512DBA" w14:paraId="43FBB2D9"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2A0908AC" w14:textId="77777777">
      <w:pPr>
        <w:rPr>
          <w:rFonts w:ascii="Arial" w:hAnsi="Arial" w:cs="Arial"/>
          <w:b/>
          <w:color w:val="000080"/>
        </w:rPr>
      </w:pPr>
    </w:p>
    <w:p w:rsidR="005E7DC8" w:rsidP="00512DBA" w:rsidRDefault="00540730" w14:paraId="379E8028"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1A2A4E" w:rsidP="000705A4" w:rsidRDefault="001A2A4E" w14:paraId="2F1F80EA" w14:textId="77777777">
      <w:pPr>
        <w:rPr>
          <w:rFonts w:ascii="Arial" w:hAnsi="Arial" w:cs="Arial"/>
        </w:rPr>
      </w:pPr>
    </w:p>
    <w:p w:rsidR="00977708" w:rsidP="000705A4" w:rsidRDefault="00977708" w14:paraId="62ED9384" w14:textId="11B9A5FC">
      <w:pPr>
        <w:rPr>
          <w:rFonts w:ascii="Arial" w:hAnsi="Arial" w:cs="Arial"/>
        </w:rPr>
      </w:pPr>
      <w:r>
        <w:rPr>
          <w:rFonts w:ascii="Arial" w:hAnsi="Arial" w:cs="Arial"/>
        </w:rPr>
        <w:tab/>
      </w:r>
      <w:r w:rsidR="00076D21">
        <w:rPr>
          <w:rFonts w:ascii="Arial" w:hAnsi="Arial" w:cs="Arial"/>
        </w:rPr>
        <w:t>N/a</w:t>
      </w:r>
    </w:p>
    <w:p w:rsidR="00C02D1A" w:rsidP="000705A4" w:rsidRDefault="00C02D1A" w14:paraId="193936A4" w14:textId="77777777">
      <w:pPr>
        <w:rPr>
          <w:rFonts w:ascii="Arial" w:hAnsi="Arial" w:cs="Arial"/>
        </w:rPr>
      </w:pPr>
    </w:p>
    <w:p w:rsidRPr="000C4C70" w:rsidR="0030130F" w:rsidP="00512DBA" w:rsidRDefault="00540730" w14:paraId="66A1618E"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5828688A" w14:textId="77777777">
      <w:pPr>
        <w:tabs>
          <w:tab w:val="left" w:pos="2316"/>
        </w:tabs>
        <w:rPr>
          <w:rFonts w:ascii="Arial" w:hAnsi="Arial" w:cs="Arial"/>
        </w:rPr>
      </w:pPr>
      <w:r>
        <w:rPr>
          <w:rFonts w:ascii="Arial" w:hAnsi="Arial" w:cs="Arial"/>
        </w:rPr>
        <w:tab/>
      </w:r>
    </w:p>
    <w:p w:rsidR="002D247C" w:rsidP="000705A4" w:rsidRDefault="002D247C" w14:paraId="213F5BD0" w14:textId="77777777">
      <w:pPr>
        <w:rPr>
          <w:rFonts w:ascii="Arial" w:hAnsi="Arial" w:cs="Arial"/>
        </w:rPr>
      </w:pPr>
      <w:r>
        <w:rPr>
          <w:rFonts w:ascii="Arial" w:hAnsi="Arial" w:cs="Arial"/>
        </w:rPr>
        <w:tab/>
      </w:r>
      <w:r>
        <w:rPr>
          <w:rFonts w:ascii="Arial" w:hAnsi="Arial" w:cs="Arial"/>
        </w:rPr>
        <w:t>No</w:t>
      </w:r>
    </w:p>
    <w:p w:rsidR="0030130F" w:rsidP="007F05CB" w:rsidRDefault="005E7DC8" w14:paraId="16B200B3" w14:textId="77777777">
      <w:pPr>
        <w:pStyle w:val="Heading1"/>
      </w:pPr>
      <w:r w:rsidRPr="005E7DC8">
        <w:t xml:space="preserve">Section </w:t>
      </w:r>
      <w:r w:rsidR="00540730">
        <w:t>5</w:t>
      </w:r>
      <w:r w:rsidRPr="005E7DC8">
        <w:t xml:space="preserve">: </w:t>
      </w:r>
      <w:r w:rsidRPr="005E7DC8" w:rsidR="0030130F">
        <w:t>Consultation Feedback</w:t>
      </w:r>
    </w:p>
    <w:p w:rsidRPr="00C34233" w:rsidR="00C34233" w:rsidP="00C34233" w:rsidRDefault="00C34233" w14:paraId="45D1871A" w14:textId="77777777"/>
    <w:p w:rsidR="00C40B01" w:rsidP="00C40B01" w:rsidRDefault="00C34233" w14:paraId="1238D381" w14:textId="77777777">
      <w:pPr>
        <w:rPr>
          <w:rFonts w:ascii="Arial" w:hAnsi="Arial" w:cs="Arial"/>
        </w:rPr>
      </w:pPr>
      <w:r>
        <w:rPr>
          <w:rFonts w:ascii="Arial" w:hAnsi="Arial" w:cs="Arial"/>
        </w:rPr>
        <w:t xml:space="preserve">It is vitally important </w:t>
      </w:r>
      <w:r w:rsidR="008F0B0C">
        <w:rPr>
          <w:rFonts w:ascii="Arial" w:hAnsi="Arial" w:cs="Arial"/>
        </w:rPr>
        <w:t>the proposal is consulted on with relevant protected groups and key partners to ensure the potential impact is understood.</w:t>
      </w:r>
    </w:p>
    <w:p w:rsidR="00C34233" w:rsidP="00C40B01" w:rsidRDefault="00C34233" w14:paraId="2916B449" w14:textId="77777777">
      <w:pPr>
        <w:rPr>
          <w:rFonts w:ascii="Arial" w:hAnsi="Arial" w:cs="Arial"/>
        </w:rPr>
      </w:pPr>
    </w:p>
    <w:p w:rsidRPr="005E7DC8" w:rsidR="0030130F" w:rsidP="005E7DC8" w:rsidRDefault="00540730" w14:paraId="670F25BD"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4011A5" w:rsidP="00C40B01" w:rsidRDefault="004011A5" w14:paraId="4B27BFF7" w14:textId="77777777">
      <w:pPr>
        <w:rPr>
          <w:rFonts w:ascii="Arial" w:hAnsi="Arial" w:cs="Arial"/>
        </w:rPr>
      </w:pPr>
      <w:bookmarkStart w:name="OLE_LINK1" w:id="1"/>
      <w:bookmarkStart w:name="OLE_LINK2" w:id="2"/>
    </w:p>
    <w:p w:rsidR="002D247C" w:rsidP="00C40B01" w:rsidRDefault="002D247C" w14:paraId="4EFC4DAE" w14:textId="77777777">
      <w:pPr>
        <w:rPr>
          <w:rFonts w:ascii="Arial" w:hAnsi="Arial" w:cs="Arial"/>
        </w:rPr>
      </w:pPr>
      <w:r>
        <w:rPr>
          <w:rFonts w:ascii="Arial" w:hAnsi="Arial" w:cs="Arial"/>
        </w:rPr>
        <w:tab/>
      </w:r>
      <w:r>
        <w:rPr>
          <w:rFonts w:ascii="Arial" w:hAnsi="Arial" w:cs="Arial"/>
        </w:rPr>
        <w:t>N/A</w:t>
      </w:r>
    </w:p>
    <w:p w:rsidR="000C4C70" w:rsidP="00C40B01" w:rsidRDefault="000C4C70" w14:paraId="403CFC14" w14:textId="77777777">
      <w:pPr>
        <w:rPr>
          <w:rFonts w:ascii="Arial" w:hAnsi="Arial" w:cs="Arial"/>
        </w:rPr>
      </w:pPr>
    </w:p>
    <w:p w:rsidRPr="004011A5" w:rsidR="00DE56FE" w:rsidP="00C40B01" w:rsidRDefault="005A7B75" w14:paraId="7E9F6C5F"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450D61F0" w14:textId="77777777">
      <w:pPr>
        <w:rPr>
          <w:rFonts w:ascii="Arial" w:hAnsi="Arial" w:cs="Arial"/>
        </w:rPr>
      </w:pPr>
    </w:p>
    <w:p w:rsidR="002D247C" w:rsidP="00C40B01" w:rsidRDefault="002D247C" w14:paraId="2D72FD8B" w14:textId="77777777">
      <w:pPr>
        <w:rPr>
          <w:rFonts w:ascii="Arial" w:hAnsi="Arial" w:cs="Arial"/>
        </w:rPr>
      </w:pPr>
      <w:r>
        <w:rPr>
          <w:rFonts w:ascii="Arial" w:hAnsi="Arial" w:cs="Arial"/>
        </w:rPr>
        <w:tab/>
      </w:r>
      <w:r>
        <w:rPr>
          <w:rFonts w:ascii="Arial" w:hAnsi="Arial" w:cs="Arial"/>
        </w:rPr>
        <w:t>N/A</w:t>
      </w:r>
    </w:p>
    <w:p w:rsidR="004011A5" w:rsidP="00C40B01" w:rsidRDefault="004011A5" w14:paraId="2F7590AB" w14:textId="77777777">
      <w:pPr>
        <w:rPr>
          <w:rFonts w:ascii="Arial" w:hAnsi="Arial" w:cs="Arial"/>
        </w:rPr>
      </w:pPr>
    </w:p>
    <w:bookmarkEnd w:id="1"/>
    <w:bookmarkEnd w:id="2"/>
    <w:p w:rsidRPr="005E7DC8" w:rsidR="00C40B01" w:rsidP="00C14541" w:rsidRDefault="00540730" w14:paraId="4C3BBB6C"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DE56FE" w:rsidP="00C40B01" w:rsidRDefault="00DE56FE" w14:paraId="2A920D21" w14:textId="77777777">
      <w:pPr>
        <w:rPr>
          <w:rFonts w:ascii="Arial" w:hAnsi="Arial" w:cs="Arial"/>
        </w:rPr>
      </w:pPr>
    </w:p>
    <w:p w:rsidR="002D247C" w:rsidP="002D247C" w:rsidRDefault="002D247C" w14:paraId="400E7E3C" w14:textId="77777777">
      <w:pPr>
        <w:ind w:firstLine="720"/>
        <w:rPr>
          <w:rFonts w:ascii="Arial" w:hAnsi="Arial" w:cs="Arial"/>
        </w:rPr>
      </w:pPr>
      <w:r>
        <w:rPr>
          <w:rFonts w:ascii="Arial" w:hAnsi="Arial" w:cs="Arial"/>
        </w:rPr>
        <w:t>N/A</w:t>
      </w:r>
    </w:p>
    <w:p w:rsidR="002E792D" w:rsidP="002D247C" w:rsidRDefault="002E792D" w14:paraId="070D9612" w14:textId="77777777">
      <w:pPr>
        <w:ind w:firstLine="720"/>
        <w:rPr>
          <w:rFonts w:ascii="Arial" w:hAnsi="Arial" w:cs="Arial"/>
        </w:rPr>
      </w:pPr>
    </w:p>
    <w:p w:rsidR="000C4C70" w:rsidP="00607D1D" w:rsidRDefault="00540730" w14:paraId="2F42F4F3"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r w:rsidRPr="005E7DC8" w:rsidR="0030130F">
        <w:rPr>
          <w:rFonts w:ascii="Arial" w:hAnsi="Arial" w:cs="Arial"/>
          <w:b/>
          <w:color w:val="000080"/>
        </w:rPr>
        <w:t>as a result of the feedback</w:t>
      </w:r>
      <w:r w:rsidR="00DF1CA9">
        <w:rPr>
          <w:rFonts w:ascii="Arial" w:hAnsi="Arial" w:cs="Arial"/>
          <w:b/>
          <w:color w:val="000080"/>
        </w:rPr>
        <w:t>.</w:t>
      </w:r>
    </w:p>
    <w:p w:rsidRPr="00607D1D" w:rsidR="00607D1D" w:rsidP="00607D1D" w:rsidRDefault="00607D1D" w14:paraId="36BBE1E6" w14:textId="77777777">
      <w:pPr>
        <w:rPr>
          <w:rFonts w:ascii="Arial" w:hAnsi="Arial" w:cs="Arial"/>
          <w:color w:val="000080"/>
        </w:rPr>
      </w:pPr>
    </w:p>
    <w:p w:rsidRPr="009E58CC" w:rsidR="002D247C" w:rsidP="00A03015" w:rsidRDefault="002D247C" w14:paraId="60D6034D" w14:textId="77777777">
      <w:pPr>
        <w:ind w:left="720"/>
        <w:rPr>
          <w:rFonts w:ascii="Arial" w:hAnsi="Arial" w:cs="Arial"/>
        </w:rPr>
      </w:pPr>
      <w:r>
        <w:rPr>
          <w:rFonts w:ascii="Arial" w:hAnsi="Arial" w:cs="Arial"/>
        </w:rPr>
        <w:t>N/A</w:t>
      </w:r>
    </w:p>
    <w:p w:rsidRPr="009E58CC" w:rsidR="00607D1D" w:rsidP="00607D1D" w:rsidRDefault="00607D1D" w14:paraId="0D499D82" w14:textId="77777777">
      <w:pPr>
        <w:rPr>
          <w:rFonts w:ascii="Arial" w:hAnsi="Arial" w:cs="Arial"/>
        </w:rPr>
      </w:pPr>
    </w:p>
    <w:p w:rsidRPr="00607D1D" w:rsidR="00607D1D" w:rsidP="00607D1D" w:rsidRDefault="00607D1D" w14:paraId="5C2C335B" w14:textId="77777777">
      <w:pPr>
        <w:rPr>
          <w:rFonts w:ascii="Arial" w:hAnsi="Arial" w:cs="Arial"/>
        </w:rPr>
      </w:pPr>
    </w:p>
    <w:sectPr w:rsidRPr="00607D1D" w:rsidR="00607D1D" w:rsidSect="00FE034B">
      <w:headerReference w:type="even" r:id="rId12"/>
      <w:headerReference w:type="default" r:id="rId13"/>
      <w:footerReference w:type="even" r:id="rId14"/>
      <w:footerReference w:type="default" r:id="rId15"/>
      <w:headerReference w:type="first" r:id="rId16"/>
      <w:footerReference w:type="first" r:id="rId17"/>
      <w:pgSz w:w="11906" w:h="16838" w:orient="portrait"/>
      <w:pgMar w:top="56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170A" w:rsidRDefault="005D170A" w14:paraId="45A12665" w14:textId="77777777">
      <w:r>
        <w:separator/>
      </w:r>
    </w:p>
  </w:endnote>
  <w:endnote w:type="continuationSeparator" w:id="0">
    <w:p w:rsidR="005D170A" w:rsidRDefault="005D170A" w14:paraId="181265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7399" w:rsidP="00252447" w:rsidRDefault="001A7399" w14:paraId="48B4BE83"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A7399" w:rsidRDefault="001A7399" w14:paraId="58FD897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C4C70" w:rsidR="001A7399" w:rsidP="00252447" w:rsidRDefault="001A7399" w14:paraId="2BEDA48B" w14:textId="77777777">
    <w:pPr>
      <w:pStyle w:val="Footer"/>
      <w:framePr w:wrap="around" w:hAnchor="margin" w:vAnchor="text" w:xAlign="center" w:y="1"/>
      <w:rPr>
        <w:rStyle w:val="PageNumber"/>
        <w:rFonts w:ascii="Arial" w:hAnsi="Arial" w:cs="Arial"/>
        <w:sz w:val="20"/>
        <w:szCs w:val="20"/>
      </w:rPr>
    </w:pPr>
    <w:r w:rsidRPr="000C4C70">
      <w:rPr>
        <w:rStyle w:val="PageNumber"/>
        <w:rFonts w:ascii="Arial" w:hAnsi="Arial" w:cs="Arial"/>
        <w:sz w:val="20"/>
        <w:szCs w:val="20"/>
      </w:rPr>
      <w:fldChar w:fldCharType="begin"/>
    </w:r>
    <w:r w:rsidRPr="000C4C70">
      <w:rPr>
        <w:rStyle w:val="PageNumber"/>
        <w:rFonts w:ascii="Arial" w:hAnsi="Arial" w:cs="Arial"/>
        <w:sz w:val="20"/>
        <w:szCs w:val="20"/>
      </w:rPr>
      <w:instrText xml:space="preserve">PAGE  </w:instrText>
    </w:r>
    <w:r w:rsidRPr="000C4C70">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Pr>
        <w:rStyle w:val="PageNumber"/>
        <w:rFonts w:ascii="Arial" w:hAnsi="Arial" w:cs="Arial"/>
        <w:sz w:val="20"/>
        <w:szCs w:val="20"/>
      </w:rPr>
      <w:fldChar w:fldCharType="end"/>
    </w:r>
  </w:p>
  <w:p w:rsidR="001A7399" w:rsidRDefault="001A7399" w14:paraId="56CE387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1730" w:rsidRDefault="00B11730" w14:paraId="38A7166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170A" w:rsidRDefault="005D170A" w14:paraId="1704872B" w14:textId="77777777">
      <w:r>
        <w:separator/>
      </w:r>
    </w:p>
  </w:footnote>
  <w:footnote w:type="continuationSeparator" w:id="0">
    <w:p w:rsidR="005D170A" w:rsidRDefault="005D170A" w14:paraId="6F67F67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7399" w:rsidRDefault="001A7399" w14:paraId="1FDA1B1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7399" w:rsidRDefault="001A7399" w14:paraId="2F2A810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7399" w:rsidRDefault="001A7399" w14:paraId="149B86D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431EE1"/>
    <w:multiLevelType w:val="multilevel"/>
    <w:tmpl w:val="BA284B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1F3E417C"/>
    <w:multiLevelType w:val="multilevel"/>
    <w:tmpl w:val="EF30B9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33737442"/>
    <w:multiLevelType w:val="multilevel"/>
    <w:tmpl w:val="B12C9A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0"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3"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801145975">
    <w:abstractNumId w:val="8"/>
  </w:num>
  <w:num w:numId="2" w16cid:durableId="1776444313">
    <w:abstractNumId w:val="9"/>
  </w:num>
  <w:num w:numId="3" w16cid:durableId="648366306">
    <w:abstractNumId w:val="0"/>
  </w:num>
  <w:num w:numId="4" w16cid:durableId="1452548322">
    <w:abstractNumId w:val="5"/>
  </w:num>
  <w:num w:numId="5" w16cid:durableId="905995297">
    <w:abstractNumId w:val="22"/>
  </w:num>
  <w:num w:numId="6" w16cid:durableId="574123439">
    <w:abstractNumId w:val="14"/>
  </w:num>
  <w:num w:numId="7" w16cid:durableId="330185198">
    <w:abstractNumId w:val="24"/>
  </w:num>
  <w:num w:numId="8" w16cid:durableId="755442678">
    <w:abstractNumId w:val="16"/>
  </w:num>
  <w:num w:numId="9" w16cid:durableId="1165702634">
    <w:abstractNumId w:val="6"/>
  </w:num>
  <w:num w:numId="10" w16cid:durableId="224995930">
    <w:abstractNumId w:val="18"/>
  </w:num>
  <w:num w:numId="11" w16cid:durableId="1742367074">
    <w:abstractNumId w:val="11"/>
  </w:num>
  <w:num w:numId="12" w16cid:durableId="300498413">
    <w:abstractNumId w:val="17"/>
  </w:num>
  <w:num w:numId="13" w16cid:durableId="2017149594">
    <w:abstractNumId w:val="3"/>
  </w:num>
  <w:num w:numId="14" w16cid:durableId="1129739055">
    <w:abstractNumId w:val="12"/>
  </w:num>
  <w:num w:numId="15" w16cid:durableId="572398527">
    <w:abstractNumId w:val="2"/>
  </w:num>
  <w:num w:numId="16" w16cid:durableId="300038902">
    <w:abstractNumId w:val="21"/>
  </w:num>
  <w:num w:numId="17" w16cid:durableId="1107700368">
    <w:abstractNumId w:val="13"/>
  </w:num>
  <w:num w:numId="18" w16cid:durableId="439767139">
    <w:abstractNumId w:val="15"/>
  </w:num>
  <w:num w:numId="19" w16cid:durableId="524058340">
    <w:abstractNumId w:val="20"/>
  </w:num>
  <w:num w:numId="20" w16cid:durableId="1075397808">
    <w:abstractNumId w:val="1"/>
  </w:num>
  <w:num w:numId="21" w16cid:durableId="1411123413">
    <w:abstractNumId w:val="23"/>
  </w:num>
  <w:num w:numId="22" w16cid:durableId="1918590580">
    <w:abstractNumId w:val="19"/>
  </w:num>
  <w:num w:numId="23" w16cid:durableId="268589148">
    <w:abstractNumId w:val="7"/>
  </w:num>
  <w:num w:numId="24" w16cid:durableId="1973442952">
    <w:abstractNumId w:val="4"/>
  </w:num>
  <w:num w:numId="25" w16cid:durableId="1918514622">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705A4"/>
    <w:rsid w:val="00072E48"/>
    <w:rsid w:val="00076D21"/>
    <w:rsid w:val="000770ED"/>
    <w:rsid w:val="00087319"/>
    <w:rsid w:val="000C4C70"/>
    <w:rsid w:val="000C50E1"/>
    <w:rsid w:val="000D35A4"/>
    <w:rsid w:val="000D6D03"/>
    <w:rsid w:val="000D7BE1"/>
    <w:rsid w:val="000E0FC6"/>
    <w:rsid w:val="000F171F"/>
    <w:rsid w:val="000F6658"/>
    <w:rsid w:val="00125E33"/>
    <w:rsid w:val="00146DB9"/>
    <w:rsid w:val="00174610"/>
    <w:rsid w:val="001747EB"/>
    <w:rsid w:val="00184060"/>
    <w:rsid w:val="00194040"/>
    <w:rsid w:val="001A2A4E"/>
    <w:rsid w:val="001A7399"/>
    <w:rsid w:val="001B0349"/>
    <w:rsid w:val="001B5907"/>
    <w:rsid w:val="001B6DD8"/>
    <w:rsid w:val="001C02C6"/>
    <w:rsid w:val="001E6492"/>
    <w:rsid w:val="002133BD"/>
    <w:rsid w:val="002472F5"/>
    <w:rsid w:val="00252447"/>
    <w:rsid w:val="00256995"/>
    <w:rsid w:val="00262408"/>
    <w:rsid w:val="002731B7"/>
    <w:rsid w:val="002756A7"/>
    <w:rsid w:val="002806CA"/>
    <w:rsid w:val="00281820"/>
    <w:rsid w:val="00281E41"/>
    <w:rsid w:val="00284D9B"/>
    <w:rsid w:val="00285A46"/>
    <w:rsid w:val="00292ED9"/>
    <w:rsid w:val="002A0E76"/>
    <w:rsid w:val="002A230B"/>
    <w:rsid w:val="002A6463"/>
    <w:rsid w:val="002B0277"/>
    <w:rsid w:val="002B692D"/>
    <w:rsid w:val="002C7C86"/>
    <w:rsid w:val="002D247C"/>
    <w:rsid w:val="002D6E2B"/>
    <w:rsid w:val="002E792D"/>
    <w:rsid w:val="0030130F"/>
    <w:rsid w:val="00333DF4"/>
    <w:rsid w:val="003446E4"/>
    <w:rsid w:val="00353ADE"/>
    <w:rsid w:val="0036343A"/>
    <w:rsid w:val="003809F0"/>
    <w:rsid w:val="0038543D"/>
    <w:rsid w:val="00387C3C"/>
    <w:rsid w:val="003D7800"/>
    <w:rsid w:val="003E6A98"/>
    <w:rsid w:val="004011A5"/>
    <w:rsid w:val="00423485"/>
    <w:rsid w:val="0044376B"/>
    <w:rsid w:val="00453155"/>
    <w:rsid w:val="00454851"/>
    <w:rsid w:val="0045718A"/>
    <w:rsid w:val="00462E77"/>
    <w:rsid w:val="00465C0F"/>
    <w:rsid w:val="00466516"/>
    <w:rsid w:val="00467A3A"/>
    <w:rsid w:val="00473783"/>
    <w:rsid w:val="004804CE"/>
    <w:rsid w:val="00484F29"/>
    <w:rsid w:val="00491786"/>
    <w:rsid w:val="004A5C0B"/>
    <w:rsid w:val="004B6240"/>
    <w:rsid w:val="004C6D65"/>
    <w:rsid w:val="004C76A7"/>
    <w:rsid w:val="004D473F"/>
    <w:rsid w:val="004E46E9"/>
    <w:rsid w:val="005066EF"/>
    <w:rsid w:val="00512DBA"/>
    <w:rsid w:val="00512EDE"/>
    <w:rsid w:val="00514408"/>
    <w:rsid w:val="0053362A"/>
    <w:rsid w:val="005350A6"/>
    <w:rsid w:val="00540730"/>
    <w:rsid w:val="00564F2E"/>
    <w:rsid w:val="00567244"/>
    <w:rsid w:val="0057753E"/>
    <w:rsid w:val="005824F4"/>
    <w:rsid w:val="005875A5"/>
    <w:rsid w:val="00591FF8"/>
    <w:rsid w:val="00593DAE"/>
    <w:rsid w:val="005A7B75"/>
    <w:rsid w:val="005B6CD6"/>
    <w:rsid w:val="005C01C4"/>
    <w:rsid w:val="005C4739"/>
    <w:rsid w:val="005D170A"/>
    <w:rsid w:val="005E1E9B"/>
    <w:rsid w:val="005E3FC0"/>
    <w:rsid w:val="005E7DC8"/>
    <w:rsid w:val="005F7267"/>
    <w:rsid w:val="00607D1D"/>
    <w:rsid w:val="0062128B"/>
    <w:rsid w:val="00654B55"/>
    <w:rsid w:val="00660D19"/>
    <w:rsid w:val="006935F4"/>
    <w:rsid w:val="00693ADB"/>
    <w:rsid w:val="006B48F1"/>
    <w:rsid w:val="006C73B9"/>
    <w:rsid w:val="006D0314"/>
    <w:rsid w:val="006E0D2F"/>
    <w:rsid w:val="006E0E9A"/>
    <w:rsid w:val="006E2024"/>
    <w:rsid w:val="006E2C5B"/>
    <w:rsid w:val="006F2E56"/>
    <w:rsid w:val="006F7B5F"/>
    <w:rsid w:val="007214AD"/>
    <w:rsid w:val="007247B9"/>
    <w:rsid w:val="00725D9F"/>
    <w:rsid w:val="0072704B"/>
    <w:rsid w:val="0073019D"/>
    <w:rsid w:val="00732F42"/>
    <w:rsid w:val="007465A1"/>
    <w:rsid w:val="00746F8F"/>
    <w:rsid w:val="00761885"/>
    <w:rsid w:val="00785C3E"/>
    <w:rsid w:val="00794F0A"/>
    <w:rsid w:val="007C71DF"/>
    <w:rsid w:val="007D3C08"/>
    <w:rsid w:val="007F05CB"/>
    <w:rsid w:val="00812E41"/>
    <w:rsid w:val="008303AC"/>
    <w:rsid w:val="008458DF"/>
    <w:rsid w:val="00857A35"/>
    <w:rsid w:val="00875320"/>
    <w:rsid w:val="00894401"/>
    <w:rsid w:val="00895355"/>
    <w:rsid w:val="008A20C2"/>
    <w:rsid w:val="008B286A"/>
    <w:rsid w:val="008C337E"/>
    <w:rsid w:val="008C3398"/>
    <w:rsid w:val="008F01E9"/>
    <w:rsid w:val="008F0B0C"/>
    <w:rsid w:val="008F247C"/>
    <w:rsid w:val="00902F53"/>
    <w:rsid w:val="00920F80"/>
    <w:rsid w:val="009422BC"/>
    <w:rsid w:val="0094641F"/>
    <w:rsid w:val="00951D8F"/>
    <w:rsid w:val="00977708"/>
    <w:rsid w:val="0098127E"/>
    <w:rsid w:val="00993C6B"/>
    <w:rsid w:val="009D5C55"/>
    <w:rsid w:val="009E56E6"/>
    <w:rsid w:val="009E58CC"/>
    <w:rsid w:val="009F45B4"/>
    <w:rsid w:val="00A03015"/>
    <w:rsid w:val="00A17BB4"/>
    <w:rsid w:val="00A3215F"/>
    <w:rsid w:val="00A348A4"/>
    <w:rsid w:val="00A36267"/>
    <w:rsid w:val="00A47DE0"/>
    <w:rsid w:val="00A515DF"/>
    <w:rsid w:val="00AB3D62"/>
    <w:rsid w:val="00AB75EE"/>
    <w:rsid w:val="00AC4887"/>
    <w:rsid w:val="00AC7CA0"/>
    <w:rsid w:val="00AE7C6D"/>
    <w:rsid w:val="00B11730"/>
    <w:rsid w:val="00B43F08"/>
    <w:rsid w:val="00B57B16"/>
    <w:rsid w:val="00B87831"/>
    <w:rsid w:val="00B934A9"/>
    <w:rsid w:val="00B9487B"/>
    <w:rsid w:val="00B96072"/>
    <w:rsid w:val="00BA5851"/>
    <w:rsid w:val="00BB2135"/>
    <w:rsid w:val="00BE434F"/>
    <w:rsid w:val="00BE5E5C"/>
    <w:rsid w:val="00BF05F0"/>
    <w:rsid w:val="00BF0FF3"/>
    <w:rsid w:val="00BF27BA"/>
    <w:rsid w:val="00BF5064"/>
    <w:rsid w:val="00BF5A59"/>
    <w:rsid w:val="00C0063F"/>
    <w:rsid w:val="00C02D1A"/>
    <w:rsid w:val="00C05493"/>
    <w:rsid w:val="00C1127B"/>
    <w:rsid w:val="00C14541"/>
    <w:rsid w:val="00C2097F"/>
    <w:rsid w:val="00C26E90"/>
    <w:rsid w:val="00C3081F"/>
    <w:rsid w:val="00C32953"/>
    <w:rsid w:val="00C34233"/>
    <w:rsid w:val="00C356A8"/>
    <w:rsid w:val="00C37477"/>
    <w:rsid w:val="00C40B01"/>
    <w:rsid w:val="00C40B9F"/>
    <w:rsid w:val="00C40C46"/>
    <w:rsid w:val="00C51AB0"/>
    <w:rsid w:val="00C55A39"/>
    <w:rsid w:val="00C901EA"/>
    <w:rsid w:val="00CB3ECA"/>
    <w:rsid w:val="00CE5FC0"/>
    <w:rsid w:val="00CF1EC6"/>
    <w:rsid w:val="00D234EF"/>
    <w:rsid w:val="00D24130"/>
    <w:rsid w:val="00D50B0B"/>
    <w:rsid w:val="00D81901"/>
    <w:rsid w:val="00DA2582"/>
    <w:rsid w:val="00DA6A0F"/>
    <w:rsid w:val="00DB181A"/>
    <w:rsid w:val="00DD2340"/>
    <w:rsid w:val="00DE56FE"/>
    <w:rsid w:val="00DE73F1"/>
    <w:rsid w:val="00DF1CA9"/>
    <w:rsid w:val="00E17872"/>
    <w:rsid w:val="00E31EA1"/>
    <w:rsid w:val="00E44C45"/>
    <w:rsid w:val="00E80B7A"/>
    <w:rsid w:val="00E82A09"/>
    <w:rsid w:val="00E87FFE"/>
    <w:rsid w:val="00EA7D36"/>
    <w:rsid w:val="00EC0658"/>
    <w:rsid w:val="00ED2926"/>
    <w:rsid w:val="00ED36F1"/>
    <w:rsid w:val="00EE4A9A"/>
    <w:rsid w:val="00EE608D"/>
    <w:rsid w:val="00F05D32"/>
    <w:rsid w:val="00F16A2B"/>
    <w:rsid w:val="00F17CAB"/>
    <w:rsid w:val="00F2035A"/>
    <w:rsid w:val="00F32E08"/>
    <w:rsid w:val="00F37413"/>
    <w:rsid w:val="00F458BD"/>
    <w:rsid w:val="00F812EB"/>
    <w:rsid w:val="00FB235D"/>
    <w:rsid w:val="00FB69D3"/>
    <w:rsid w:val="00FB7FC3"/>
    <w:rsid w:val="00FC41D6"/>
    <w:rsid w:val="00FD3757"/>
    <w:rsid w:val="00FE034B"/>
    <w:rsid w:val="00FE21C2"/>
    <w:rsid w:val="00FE2307"/>
    <w:rsid w:val="0C5CC446"/>
    <w:rsid w:val="111C30CA"/>
    <w:rsid w:val="14B8422C"/>
    <w:rsid w:val="1628DAE9"/>
    <w:rsid w:val="1FA6D44A"/>
    <w:rsid w:val="3912A945"/>
    <w:rsid w:val="3DA9BB57"/>
    <w:rsid w:val="3E70C277"/>
    <w:rsid w:val="3F9B3E5A"/>
    <w:rsid w:val="4B0ECC4C"/>
    <w:rsid w:val="50F854CC"/>
    <w:rsid w:val="5660ED2A"/>
    <w:rsid w:val="5AC837AF"/>
    <w:rsid w:val="5B2B088F"/>
    <w:rsid w:val="5DF96065"/>
    <w:rsid w:val="69E638D6"/>
    <w:rsid w:val="6A2BDB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D84E41"/>
  <w15:chartTrackingRefBased/>
  <w15:docId w15:val="{614DFB04-E596-41AE-B98E-A6C5B0EEBD7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paragraph" w:styleId="CharCharCharCharCharCharCharCharCharCharCharChar" w:customStyle="1">
    <w:name w:val="Char Char Char Char Char Char Char Char Char Char Char Char"/>
    <w:basedOn w:val="Normal"/>
    <w:rsid w:val="00C40B9F"/>
    <w:pPr>
      <w:keepLines/>
      <w:spacing w:after="160" w:line="240" w:lineRule="exact"/>
      <w:ind w:left="2977"/>
    </w:pPr>
    <w:rPr>
      <w:rFonts w:ascii="Tahoma" w:hAnsi="Tahom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4B36D16-A0C7-4BAB-9A2C-412AB1821002}">
  <ds:schemaRefs>
    <ds:schemaRef ds:uri="http://schemas.microsoft.com/sharepoint/v3/contenttype/forms"/>
  </ds:schemaRefs>
</ds:datastoreItem>
</file>

<file path=customXml/itemProps2.xml><?xml version="1.0" encoding="utf-8"?>
<ds:datastoreItem xmlns:ds="http://schemas.openxmlformats.org/officeDocument/2006/customXml" ds:itemID="{1680B2D7-9252-4A8D-A654-269FE6D1D4E9}"/>
</file>

<file path=customXml/itemProps3.xml><?xml version="1.0" encoding="utf-8"?>
<ds:datastoreItem xmlns:ds="http://schemas.openxmlformats.org/officeDocument/2006/customXml" ds:itemID="{3EBF01B7-4B8A-4E30-A2D5-996EF5B3B34D}">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customXml/itemProps4.xml><?xml version="1.0" encoding="utf-8"?>
<ds:datastoreItem xmlns:ds="http://schemas.openxmlformats.org/officeDocument/2006/customXml" ds:itemID="{F8127F94-8A94-450E-9D87-9A26783C645C}">
  <ds:schemaRefs>
    <ds:schemaRef ds:uri="http://schemas.microsoft.com/office/2006/metadata/longPropertie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dc:description/>
  <lastModifiedBy>Laura Marsden</lastModifiedBy>
  <revision>42</revision>
  <lastPrinted>2013-11-26T15:40:00.0000000Z</lastPrinted>
  <dcterms:created xsi:type="dcterms:W3CDTF">2026-09-08T15:52:00.0000000Z</dcterms:created>
  <dcterms:modified xsi:type="dcterms:W3CDTF">2026-10-26T16:53:17.9577982Z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Servicearea">
    <vt:lpwstr>Equality</vt:lpwstr>
  </property>
  <property fmtid="{D5CDD505-2E9C-101B-9397-08002B2CF9AE}" pid="7" name="DocumentType">
    <vt:lpwstr>Document</vt:lpwstr>
  </property>
  <property fmtid="{D5CDD505-2E9C-101B-9397-08002B2CF9AE}" pid="8" name="Toplevel">
    <vt:lpwstr>Policy</vt:lpwstr>
  </property>
  <property fmtid="{D5CDD505-2E9C-101B-9397-08002B2CF9AE}" pid="9" name="Toplevel0">
    <vt:lpwstr/>
  </property>
  <property fmtid="{D5CDD505-2E9C-101B-9397-08002B2CF9AE}" pid="10" name="ContentTypeId">
    <vt:lpwstr>0x01010004C948D8F437D14BBEE720D76470BB5E</vt:lpwstr>
  </property>
  <property fmtid="{D5CDD505-2E9C-101B-9397-08002B2CF9AE}" pid="11" name="MediaServiceImageTags">
    <vt:lpwstr/>
  </property>
</Properties>
</file>