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FE034B" w:rsidP="00FE034B" w:rsidRDefault="00AB3FFC" w14:paraId="672A6659" w14:textId="77777777">
      <w:pPr>
        <w:tabs>
          <w:tab w:val="right" w:pos="9638"/>
        </w:tabs>
        <w:jc w:val="right"/>
        <w:rPr>
          <w:rFonts w:cs="Arial"/>
          <w:noProof/>
        </w:rPr>
      </w:pPr>
      <w:r>
        <w:rPr>
          <w:noProof/>
        </w:rPr>
        <w:drawing>
          <wp:inline distT="0" distB="0" distL="0" distR="0" wp14:anchorId="13C15350" wp14:editId="7FD14F1B">
            <wp:extent cx="2476500" cy="695325"/>
            <wp:effectExtent l="0" t="0" r="0" b="0"/>
            <wp:docPr id="1" name="Picture 1">
              <a:extLst xmlns:a="http://schemas.openxmlformats.org/drawingml/2006/main">
                <a:ext uri="{FF2B5EF4-FFF2-40B4-BE49-F238E27FC236}">
                  <a16:creationId xmlns:a16="http://schemas.microsoft.com/office/drawing/2014/main" id="{903CA8B0-96A1-41D3-B1C7-278E7651C0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48ED1936" w:rsidRDefault="00F32E08" w14:paraId="3722EF59" w14:textId="448B3534">
      <w:pPr>
        <w:tabs>
          <w:tab w:val="right" w:pos="9638"/>
        </w:tabs>
        <w:rPr>
          <w:rFonts w:ascii="Arial" w:hAnsi="Arial" w:cs="Arial"/>
          <w:b/>
          <w:bCs/>
          <w:sz w:val="28"/>
          <w:szCs w:val="28"/>
        </w:rPr>
      </w:pPr>
      <w:r w:rsidRPr="007F05CB">
        <w:rPr>
          <w:rStyle w:val="Heading1Char"/>
        </w:rPr>
        <w:t>Equality</w:t>
      </w:r>
      <w:r w:rsidRPr="007F05CB" w:rsidR="00C40B01">
        <w:rPr>
          <w:rStyle w:val="Heading1Char"/>
        </w:rPr>
        <w:t xml:space="preserve"> Impact Assessmen</w:t>
      </w:r>
      <w:r w:rsidRPr="007F05CB" w:rsidR="006E2024">
        <w:rPr>
          <w:rStyle w:val="Heading1Char"/>
        </w:rPr>
        <w:t>t Form</w:t>
      </w:r>
      <w:r w:rsidRPr="48ED1936" w:rsidR="006E2024">
        <w:rPr>
          <w:rFonts w:ascii="Arial" w:hAnsi="Arial" w:cs="Arial"/>
          <w:b/>
          <w:bCs/>
          <w:sz w:val="28"/>
          <w:szCs w:val="28"/>
        </w:rPr>
        <w:t xml:space="preserve"> </w:t>
      </w:r>
      <w:r w:rsidR="001B6DD8">
        <w:tab/>
      </w:r>
    </w:p>
    <w:p w:rsidR="001B6DD8" w:rsidP="00491786" w:rsidRDefault="001B6DD8" w14:paraId="5EC751FD" w14:textId="2D53D890">
      <w:pPr>
        <w:tabs>
          <w:tab w:val="right" w:pos="9638"/>
        </w:tabs>
        <w:rPr>
          <w:rFonts w:ascii="Arial" w:hAnsi="Arial" w:cs="Arial"/>
          <w:b/>
          <w:bCs/>
        </w:rPr>
      </w:pPr>
      <w:r w:rsidRPr="2F0CEE2D">
        <w:rPr>
          <w:rFonts w:ascii="Arial" w:hAnsi="Arial" w:cs="Arial"/>
          <w:b/>
          <w:bCs/>
        </w:rPr>
        <w:t>Reference</w:t>
      </w:r>
      <w:r w:rsidRPr="2F0CEE2D" w:rsidR="00491786">
        <w:rPr>
          <w:rFonts w:ascii="Arial" w:hAnsi="Arial" w:cs="Arial"/>
          <w:b/>
          <w:bCs/>
        </w:rPr>
        <w:t xml:space="preserve"> – </w:t>
      </w:r>
      <w:r w:rsidRPr="2F0CEE2D" w:rsidR="7CBF6839">
        <w:rPr>
          <w:rFonts w:ascii="Arial" w:hAnsi="Arial" w:cs="Arial"/>
          <w:b/>
          <w:bCs/>
        </w:rPr>
        <w:t xml:space="preserve">Customer Contact </w:t>
      </w:r>
      <w:r w:rsidRPr="071343F4" w:rsidR="7CBF6839">
        <w:rPr>
          <w:rFonts w:ascii="Arial" w:hAnsi="Arial" w:cs="Arial"/>
          <w:b/>
          <w:bCs/>
        </w:rPr>
        <w:t>Centre</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79079F59" w14:paraId="30F7F737" w14:textId="77777777">
        <w:tc>
          <w:tcPr>
            <w:tcW w:w="1980" w:type="dxa"/>
            <w:tcMar/>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0055218A" w14:paraId="02EB378F" w14:textId="66D72147">
            <w:pPr>
              <w:spacing w:before="60" w:after="60"/>
              <w:rPr>
                <w:rFonts w:ascii="Arial" w:hAnsi="Arial" w:cs="Arial"/>
              </w:rPr>
            </w:pPr>
            <w:r>
              <w:rPr>
                <w:rFonts w:ascii="Arial" w:hAnsi="Arial" w:cs="Arial"/>
              </w:rPr>
              <w:t>Corporate Resources</w:t>
            </w:r>
          </w:p>
        </w:tc>
        <w:tc>
          <w:tcPr>
            <w:tcW w:w="1980" w:type="dxa"/>
            <w:tcMar/>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00167118" w14:paraId="6A05A809" w14:textId="46C0224C">
            <w:pPr>
              <w:spacing w:before="60" w:after="60"/>
              <w:rPr>
                <w:rFonts w:ascii="Arial" w:hAnsi="Arial" w:cs="Arial"/>
              </w:rPr>
            </w:pPr>
            <w:r>
              <w:rPr>
                <w:rFonts w:ascii="Arial" w:hAnsi="Arial" w:cs="Arial"/>
              </w:rPr>
              <w:t>V0.1</w:t>
            </w:r>
          </w:p>
        </w:tc>
      </w:tr>
      <w:tr w:rsidRPr="00C901EA" w:rsidR="00C1127B" w:rsidTr="79079F59" w14:paraId="20B5CBAA" w14:textId="77777777">
        <w:tc>
          <w:tcPr>
            <w:tcW w:w="1980" w:type="dxa"/>
            <w:tcMar/>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00C901EA" w:rsidRDefault="00397077" w14:paraId="5A39BBE3" w14:textId="40323688">
            <w:pPr>
              <w:spacing w:before="60" w:after="60"/>
              <w:rPr>
                <w:rFonts w:ascii="Arial" w:hAnsi="Arial" w:cs="Arial"/>
              </w:rPr>
            </w:pPr>
            <w:r>
              <w:rPr>
                <w:rFonts w:ascii="Arial" w:hAnsi="Arial" w:cs="Arial"/>
              </w:rPr>
              <w:t>Henry Grant</w:t>
            </w:r>
          </w:p>
        </w:tc>
        <w:tc>
          <w:tcPr>
            <w:tcW w:w="1980" w:type="dxa"/>
            <w:tcMar/>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59E005FA" w:rsidRDefault="587CE580" w14:paraId="41C8F396" w14:textId="4158B235">
            <w:pPr>
              <w:spacing w:before="60" w:after="60"/>
              <w:rPr>
                <w:rFonts w:ascii="Arial" w:hAnsi="Arial" w:cs="Arial"/>
              </w:rPr>
            </w:pPr>
            <w:r w:rsidRPr="0BE89FCA">
              <w:rPr>
                <w:rFonts w:ascii="Arial" w:hAnsi="Arial" w:cs="Arial"/>
              </w:rPr>
              <w:t>22/07/2026</w:t>
            </w:r>
          </w:p>
        </w:tc>
      </w:tr>
    </w:tbl>
    <w:p w:rsidR="00C1127B" w:rsidRDefault="00AB3FFC" w14:paraId="14863182" w14:textId="77777777">
      <w:pPr>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14:anchorId="0CB4435B" wp14:editId="07777777">
                <wp:simplePos x="0" y="0"/>
                <wp:positionH relativeFrom="column">
                  <wp:posOffset>0</wp:posOffset>
                </wp:positionH>
                <wp:positionV relativeFrom="paragraph">
                  <wp:posOffset>26670</wp:posOffset>
                </wp:positionV>
                <wp:extent cx="6071870" cy="0"/>
                <wp:effectExtent l="19050" t="26670" r="24130" b="20955"/>
                <wp:wrapSquare wrapText="bothSides"/>
                <wp:docPr id="411216720" name="Line 5">
                  <a:extLst xmlns:a="http://schemas.openxmlformats.org/drawingml/2006/main">
                    <a:ext uri="{FF2B5EF4-FFF2-40B4-BE49-F238E27FC236}">
                      <a16:creationId xmlns:a16="http://schemas.microsoft.com/office/drawing/2014/main" id="{A85DFFA6-439B-499D-A4BB-976AC62B5D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6896779">
              <v:line id="Line 5"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7ED38E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30130F" w:rsidP="007F05CB" w:rsidRDefault="00C1127B" w14:paraId="6330ED29" w14:textId="2AC50284">
      <w:pPr>
        <w:pStyle w:val="Heading1"/>
      </w:pPr>
      <w:r>
        <w:t xml:space="preserve">Section 1: </w:t>
      </w:r>
      <w:r w:rsidR="00CF1EC6">
        <w:t>W</w:t>
      </w:r>
      <w:r>
        <w:t>hat is being assessed</w:t>
      </w:r>
      <w:r w:rsidR="006B48F1">
        <w:t>?</w:t>
      </w:r>
    </w:p>
    <w:p w:rsidR="000C4C70" w:rsidRDefault="000C4C70" w14:paraId="53128261"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62486C05" w14:textId="77777777">
      <w:pPr>
        <w:rPr>
          <w:rFonts w:ascii="Arial" w:hAnsi="Arial" w:cs="Arial"/>
          <w:color w:val="000080"/>
        </w:rPr>
      </w:pPr>
    </w:p>
    <w:p w:rsidRPr="00AB41AE" w:rsidR="001B5907" w:rsidP="00397077" w:rsidRDefault="00B007FE" w14:paraId="4101652C" w14:textId="3C3DD7ED">
      <w:pPr>
        <w:ind w:firstLine="720"/>
        <w:rPr>
          <w:rFonts w:ascii="Arial" w:hAnsi="Arial" w:cs="Arial"/>
        </w:rPr>
      </w:pPr>
      <w:r w:rsidRPr="00AB41AE">
        <w:rPr>
          <w:rFonts w:ascii="Arial" w:hAnsi="Arial" w:cs="Arial"/>
        </w:rPr>
        <w:t xml:space="preserve">Contact </w:t>
      </w:r>
      <w:r w:rsidRPr="00AB41AE" w:rsidR="00982991">
        <w:rPr>
          <w:rFonts w:ascii="Arial" w:hAnsi="Arial" w:cs="Arial"/>
        </w:rPr>
        <w:t>Centre Optimisation Project</w:t>
      </w:r>
    </w:p>
    <w:p w:rsidRPr="00607D1D" w:rsidR="001B5907" w:rsidP="001B5907" w:rsidRDefault="001B5907" w14:paraId="4B99056E" w14:textId="77777777">
      <w:pPr>
        <w:rPr>
          <w:rFonts w:ascii="Arial" w:hAnsi="Arial" w:cs="Arial"/>
          <w:color w:val="000080"/>
        </w:rPr>
      </w:pPr>
    </w:p>
    <w:p w:rsidR="0030130F" w:rsidP="0062128B" w:rsidRDefault="00C1127B" w14:paraId="24531214"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00BF5064" w:rsidP="0062128B" w:rsidRDefault="00BF5064" w14:paraId="1299C43A" w14:textId="77777777">
      <w:pPr>
        <w:ind w:left="720" w:hanging="720"/>
        <w:rPr>
          <w:rFonts w:ascii="Arial" w:hAnsi="Arial" w:cs="Arial"/>
          <w:b/>
          <w:color w:val="000080"/>
        </w:rPr>
      </w:pPr>
    </w:p>
    <w:p w:rsidR="00E62E2C" w:rsidP="5B651A30" w:rsidRDefault="00E62E2C" w14:paraId="129B8357" w14:textId="2DDD2CA0">
      <w:pPr>
        <w:ind w:left="720"/>
        <w:rPr>
          <w:rFonts w:ascii="Arial" w:hAnsi="Arial" w:cs="Arial"/>
          <w:color w:val="385623" w:themeColor="accent6" w:themeShade="80"/>
        </w:rPr>
      </w:pPr>
      <w:r w:rsidRPr="5B651A30">
        <w:rPr>
          <w:rFonts w:ascii="Arial" w:hAnsi="Arial" w:cs="Arial"/>
        </w:rPr>
        <w:t>The proposal will improve how the Council’s contact centre operates and how residents access services. It will introduce</w:t>
      </w:r>
      <w:r w:rsidRPr="5B651A30" w:rsidR="000906BE">
        <w:rPr>
          <w:rFonts w:ascii="Arial" w:hAnsi="Arial" w:cs="Arial"/>
        </w:rPr>
        <w:t xml:space="preserve"> quality assurance, a staff training hub, clear service standards, improved systems and wider digital s</w:t>
      </w:r>
      <w:r w:rsidRPr="5B651A30" w:rsidR="00036AD7">
        <w:rPr>
          <w:rFonts w:ascii="Arial" w:hAnsi="Arial" w:cs="Arial"/>
        </w:rPr>
        <w:t>elf service.</w:t>
      </w:r>
    </w:p>
    <w:p w:rsidR="00036AD7" w:rsidP="5B651A30" w:rsidRDefault="00036AD7" w14:paraId="4B694D32" w14:textId="77777777">
      <w:pPr>
        <w:ind w:left="720"/>
        <w:rPr>
          <w:rFonts w:ascii="Arial" w:hAnsi="Arial" w:cs="Arial"/>
          <w:color w:val="385623" w:themeColor="accent6" w:themeShade="80"/>
        </w:rPr>
      </w:pPr>
    </w:p>
    <w:p w:rsidR="00036AD7" w:rsidP="5B651A30" w:rsidRDefault="00036AD7" w14:paraId="5D57E16A" w14:textId="19CC9FC8">
      <w:pPr>
        <w:ind w:left="720"/>
        <w:rPr>
          <w:rFonts w:ascii="Arial" w:hAnsi="Arial" w:cs="Arial"/>
          <w:color w:val="385623" w:themeColor="accent6" w:themeShade="80"/>
        </w:rPr>
      </w:pPr>
      <w:r w:rsidRPr="5B651A30">
        <w:rPr>
          <w:rFonts w:ascii="Arial" w:hAnsi="Arial" w:cs="Arial"/>
        </w:rPr>
        <w:t>If implemented, some customer contact will move from tel</w:t>
      </w:r>
      <w:r w:rsidRPr="5B651A30" w:rsidR="00794A33">
        <w:rPr>
          <w:rFonts w:ascii="Arial" w:hAnsi="Arial" w:cs="Arial"/>
        </w:rPr>
        <w:t xml:space="preserve">ephone to online channels. Avoidable calls should </w:t>
      </w:r>
      <w:r w:rsidRPr="5B651A30" w:rsidR="00BB6793">
        <w:rPr>
          <w:rFonts w:ascii="Arial" w:hAnsi="Arial" w:cs="Arial"/>
        </w:rPr>
        <w:t>reduce, staff should spend more time supporting residents who need di</w:t>
      </w:r>
      <w:r w:rsidRPr="5B651A30" w:rsidR="00193935">
        <w:rPr>
          <w:rFonts w:ascii="Arial" w:hAnsi="Arial" w:cs="Arial"/>
        </w:rPr>
        <w:t>rect help and service performance should improve.</w:t>
      </w:r>
    </w:p>
    <w:p w:rsidR="00503536" w:rsidP="5B651A30" w:rsidRDefault="00503536" w14:paraId="30A8FDE6" w14:textId="77777777">
      <w:pPr>
        <w:ind w:left="720"/>
        <w:rPr>
          <w:rFonts w:ascii="Arial" w:hAnsi="Arial" w:cs="Arial"/>
          <w:color w:val="385623" w:themeColor="accent6" w:themeShade="80"/>
        </w:rPr>
      </w:pPr>
    </w:p>
    <w:p w:rsidR="00503536" w:rsidP="5B651A30" w:rsidRDefault="00503536" w14:paraId="3B42EC71" w14:textId="70509AF7">
      <w:pPr>
        <w:ind w:left="720"/>
        <w:rPr>
          <w:rFonts w:ascii="Arial" w:hAnsi="Arial" w:cs="Arial"/>
          <w:color w:val="385623" w:themeColor="accent6" w:themeShade="80"/>
        </w:rPr>
      </w:pPr>
      <w:r w:rsidRPr="5B651A30">
        <w:rPr>
          <w:rFonts w:ascii="Arial" w:hAnsi="Arial" w:cs="Arial"/>
        </w:rPr>
        <w:t>The proposal aims to reduce call abandonment, improve staff productivity</w:t>
      </w:r>
      <w:r w:rsidRPr="5B651A30" w:rsidR="0064285D">
        <w:rPr>
          <w:rFonts w:ascii="Arial" w:hAnsi="Arial" w:cs="Arial"/>
        </w:rPr>
        <w:t xml:space="preserve"> and deliver annual savings of £500,000 from 2027/28.</w:t>
      </w:r>
    </w:p>
    <w:p w:rsidR="0064285D" w:rsidP="00036AD7" w:rsidRDefault="0064285D" w14:paraId="64C7AD87" w14:textId="77777777">
      <w:pPr>
        <w:ind w:left="720"/>
        <w:rPr>
          <w:rFonts w:ascii="Arial" w:hAnsi="Arial" w:cs="Arial"/>
          <w:bCs/>
          <w:color w:val="385623" w:themeColor="accent6" w:themeShade="80"/>
        </w:rPr>
      </w:pPr>
    </w:p>
    <w:p w:rsidR="000475CF" w:rsidP="000475CF" w:rsidRDefault="000475CF" w14:paraId="3461D779" w14:textId="77777777">
      <w:pPr>
        <w:ind w:left="1440"/>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3CF2D8B6" w14:textId="77777777">
      <w:pPr>
        <w:rPr>
          <w:rFonts w:ascii="Arial" w:hAnsi="Arial" w:cs="Arial"/>
          <w:b/>
          <w:color w:val="000080"/>
        </w:rPr>
      </w:pPr>
    </w:p>
    <w:p w:rsidR="000475CF" w:rsidP="002C7C86" w:rsidRDefault="000475CF" w14:paraId="0FB78278"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55F70E84" w14:paraId="0073D7CF" w14:textId="77777777">
        <w:trPr>
          <w:trHeight w:val="537" w:hRule="exact"/>
          <w:jc w:val="center"/>
        </w:trPr>
        <w:tc>
          <w:tcPr>
            <w:tcW w:w="5970" w:type="dxa"/>
            <w:shd w:val="clear" w:color="auto" w:fill="DDFFFF"/>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rsidTr="55F70E84" w14:paraId="2DB1BF02" w14:textId="77777777">
        <w:trPr>
          <w:trHeight w:val="428"/>
          <w:jc w:val="center"/>
        </w:trPr>
        <w:tc>
          <w:tcPr>
            <w:tcW w:w="5970" w:type="dxa"/>
            <w:shd w:val="clear" w:color="auto" w:fill="DDFFFF"/>
            <w:vAlign w:val="center"/>
          </w:tcPr>
          <w:p w:rsidRPr="00F106C5" w:rsidR="000475CF" w:rsidRDefault="000475CF" w14:paraId="4355F7CF"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0475CF" w:rsidRDefault="13FD24EB" w14:paraId="1FC39945" w14:textId="3DA55D44">
            <w:pPr>
              <w:spacing w:line="360" w:lineRule="auto"/>
              <w:jc w:val="center"/>
            </w:pPr>
            <w:r w:rsidRPr="55F70E84">
              <w:rPr>
                <w:rFonts w:ascii="Arial" w:hAnsi="Arial" w:cs="Arial"/>
                <w:color w:val="0000FF"/>
              </w:rPr>
              <w:t>Y</w:t>
            </w:r>
          </w:p>
        </w:tc>
      </w:tr>
      <w:tr w:rsidRPr="00F106C5" w:rsidR="000475CF" w:rsidTr="55F70E84" w14:paraId="3196EC1C" w14:textId="77777777">
        <w:trPr>
          <w:trHeight w:val="428"/>
          <w:jc w:val="center"/>
        </w:trPr>
        <w:tc>
          <w:tcPr>
            <w:tcW w:w="5970" w:type="dxa"/>
            <w:shd w:val="clear" w:color="auto" w:fill="DDFFFF"/>
            <w:vAlign w:val="center"/>
          </w:tcPr>
          <w:p w:rsidRPr="00F106C5" w:rsidR="000475CF" w:rsidRDefault="000475CF" w14:paraId="0838A11D"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0475CF" w:rsidRDefault="47FB8E36" w14:paraId="0562CB0E" w14:textId="01A264A4">
            <w:pPr>
              <w:jc w:val="center"/>
            </w:pPr>
            <w:r w:rsidRPr="55F70E84">
              <w:rPr>
                <w:rFonts w:ascii="Arial" w:hAnsi="Arial" w:cs="Arial"/>
                <w:color w:val="0000FF"/>
              </w:rPr>
              <w:t>Y</w:t>
            </w:r>
          </w:p>
        </w:tc>
      </w:tr>
      <w:tr w:rsidRPr="00F106C5" w:rsidR="000475CF" w:rsidTr="55F70E84" w14:paraId="3C006327" w14:textId="77777777">
        <w:trPr>
          <w:trHeight w:val="428"/>
          <w:jc w:val="center"/>
        </w:trPr>
        <w:tc>
          <w:tcPr>
            <w:tcW w:w="5970" w:type="dxa"/>
            <w:shd w:val="clear" w:color="auto" w:fill="DDFFFF"/>
            <w:vAlign w:val="center"/>
          </w:tcPr>
          <w:p w:rsidRPr="00F106C5" w:rsidR="000475CF" w:rsidRDefault="000475CF" w14:paraId="0C9F1705"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0475CF" w:rsidRDefault="46A6688E" w14:paraId="34CE0A41" w14:textId="351723AC">
            <w:pPr>
              <w:jc w:val="center"/>
            </w:pPr>
            <w:r w:rsidRPr="55F70E84">
              <w:rPr>
                <w:rFonts w:ascii="Arial" w:hAnsi="Arial" w:cs="Arial"/>
                <w:color w:val="0000FF"/>
              </w:rPr>
              <w:t>N</w:t>
            </w:r>
          </w:p>
        </w:tc>
      </w:tr>
      <w:tr w:rsidRPr="00F106C5" w:rsidR="000475CF" w:rsidTr="55F70E84" w14:paraId="487A3927" w14:textId="77777777">
        <w:trPr>
          <w:trHeight w:val="428"/>
          <w:jc w:val="center"/>
        </w:trPr>
        <w:tc>
          <w:tcPr>
            <w:tcW w:w="5970" w:type="dxa"/>
            <w:shd w:val="clear" w:color="auto" w:fill="DDFFFF"/>
            <w:vAlign w:val="center"/>
          </w:tcPr>
          <w:p w:rsidRPr="00F106C5" w:rsidR="000475CF" w:rsidRDefault="000475CF" w14:paraId="212A9F8E"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0475CF" w:rsidRDefault="2997C944" w14:paraId="62EBF3C5" w14:textId="5E1BBD7A">
            <w:pPr>
              <w:jc w:val="center"/>
            </w:pPr>
            <w:r w:rsidRPr="55F70E84">
              <w:rPr>
                <w:rFonts w:ascii="Arial" w:hAnsi="Arial" w:cs="Arial"/>
                <w:color w:val="0000FF"/>
              </w:rPr>
              <w:t>Y</w:t>
            </w:r>
          </w:p>
        </w:tc>
      </w:tr>
      <w:tr w:rsidRPr="00F106C5" w:rsidR="000475CF" w:rsidTr="55F70E84" w14:paraId="5920EB66" w14:textId="77777777">
        <w:trPr>
          <w:trHeight w:val="428"/>
          <w:jc w:val="center"/>
        </w:trPr>
        <w:tc>
          <w:tcPr>
            <w:tcW w:w="5970" w:type="dxa"/>
            <w:shd w:val="clear" w:color="auto" w:fill="DDFFFF"/>
            <w:vAlign w:val="center"/>
          </w:tcPr>
          <w:p w:rsidRPr="00F106C5" w:rsidR="000475CF" w:rsidRDefault="000475CF" w14:paraId="5C50C934"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0475CF" w:rsidRDefault="238F1AF7" w14:paraId="6D98A12B" w14:textId="6BD73C36">
            <w:pPr>
              <w:jc w:val="center"/>
            </w:pPr>
            <w:r w:rsidRPr="55F70E84">
              <w:rPr>
                <w:rFonts w:ascii="Arial" w:hAnsi="Arial" w:cs="Arial"/>
                <w:color w:val="0000FF"/>
              </w:rPr>
              <w:t>N</w:t>
            </w:r>
          </w:p>
        </w:tc>
      </w:tr>
      <w:tr w:rsidRPr="00F106C5" w:rsidR="000475CF" w:rsidTr="55F70E84" w14:paraId="549BE6C6" w14:textId="77777777">
        <w:trPr>
          <w:trHeight w:val="428"/>
          <w:jc w:val="center"/>
        </w:trPr>
        <w:tc>
          <w:tcPr>
            <w:tcW w:w="5970" w:type="dxa"/>
            <w:shd w:val="clear" w:color="auto" w:fill="DDFFFF"/>
            <w:vAlign w:val="center"/>
          </w:tcPr>
          <w:p w:rsidRPr="00F106C5" w:rsidR="000475CF" w:rsidRDefault="000475CF" w14:paraId="4AE72B42"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0475CF" w:rsidRDefault="142713A2" w14:paraId="2946DB82" w14:textId="1E4A306E">
            <w:pPr>
              <w:jc w:val="center"/>
            </w:pPr>
            <w:r w:rsidRPr="55F70E84">
              <w:rPr>
                <w:rFonts w:ascii="Arial" w:hAnsi="Arial" w:cs="Arial"/>
                <w:color w:val="0000FF"/>
              </w:rPr>
              <w:t>N</w:t>
            </w:r>
          </w:p>
        </w:tc>
      </w:tr>
      <w:tr w:rsidRPr="00F106C5" w:rsidR="000475CF" w:rsidTr="55F70E84" w14:paraId="3C34B011" w14:textId="77777777">
        <w:trPr>
          <w:trHeight w:val="428"/>
          <w:jc w:val="center"/>
        </w:trPr>
        <w:tc>
          <w:tcPr>
            <w:tcW w:w="5970" w:type="dxa"/>
            <w:shd w:val="clear" w:color="auto" w:fill="DDFFFF"/>
            <w:vAlign w:val="center"/>
          </w:tcPr>
          <w:p w:rsidRPr="00F106C5" w:rsidR="000475CF" w:rsidRDefault="000475CF" w14:paraId="703F372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0475CF" w:rsidRDefault="3C84B395" w14:paraId="5997CC1D" w14:textId="03A28A96">
            <w:pPr>
              <w:jc w:val="center"/>
            </w:pPr>
            <w:r w:rsidRPr="55F70E84">
              <w:rPr>
                <w:rFonts w:ascii="Arial" w:hAnsi="Arial" w:cs="Arial"/>
                <w:color w:val="0000FF"/>
              </w:rPr>
              <w:t>N</w:t>
            </w:r>
          </w:p>
        </w:tc>
      </w:tr>
      <w:tr w:rsidRPr="00F106C5" w:rsidR="000475CF" w:rsidTr="55F70E84" w14:paraId="1A7FF3C2" w14:textId="77777777">
        <w:trPr>
          <w:trHeight w:val="428"/>
          <w:jc w:val="center"/>
        </w:trPr>
        <w:tc>
          <w:tcPr>
            <w:tcW w:w="5970" w:type="dxa"/>
            <w:tcBorders>
              <w:bottom w:val="single" w:color="auto" w:sz="6" w:space="0"/>
            </w:tcBorders>
            <w:shd w:val="clear" w:color="auto" w:fill="DDFFFF"/>
            <w:vAlign w:val="center"/>
          </w:tcPr>
          <w:p w:rsidRPr="00F106C5" w:rsidR="000475CF" w:rsidRDefault="000475CF" w14:paraId="2CB22B78"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0475CF" w:rsidRDefault="13A7454B" w14:paraId="110FFD37" w14:textId="608077FF">
            <w:pPr>
              <w:jc w:val="center"/>
            </w:pPr>
            <w:r w:rsidRPr="55F70E84">
              <w:rPr>
                <w:rFonts w:ascii="Arial" w:hAnsi="Arial" w:cs="Arial"/>
                <w:color w:val="0000FF"/>
              </w:rPr>
              <w:t>N</w:t>
            </w:r>
          </w:p>
        </w:tc>
      </w:tr>
      <w:tr w:rsidRPr="00F106C5" w:rsidR="000475CF" w:rsidTr="55F70E84" w14:paraId="5588D65F" w14:textId="77777777">
        <w:trPr>
          <w:trHeight w:val="428"/>
          <w:jc w:val="center"/>
        </w:trPr>
        <w:tc>
          <w:tcPr>
            <w:tcW w:w="5970" w:type="dxa"/>
            <w:shd w:val="clear" w:color="auto" w:fill="DDFFFF"/>
            <w:vAlign w:val="center"/>
          </w:tcPr>
          <w:p w:rsidRPr="00F106C5" w:rsidR="000475CF" w:rsidRDefault="000475CF" w14:paraId="68FE7D29"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0475CF" w:rsidRDefault="7192ED12" w14:paraId="6B699379" w14:textId="6C228D29">
            <w:pPr>
              <w:jc w:val="center"/>
            </w:pPr>
            <w:r w:rsidRPr="55F70E84">
              <w:rPr>
                <w:rFonts w:ascii="Arial" w:hAnsi="Arial" w:cs="Arial"/>
                <w:color w:val="0000FF"/>
              </w:rPr>
              <w:t>N</w:t>
            </w:r>
          </w:p>
        </w:tc>
      </w:tr>
      <w:tr w:rsidRPr="00F106C5" w:rsidR="000475CF" w:rsidTr="55F70E84" w14:paraId="3D5E36AA" w14:textId="77777777">
        <w:trPr>
          <w:trHeight w:val="428"/>
          <w:jc w:val="center"/>
        </w:trPr>
        <w:tc>
          <w:tcPr>
            <w:tcW w:w="5970" w:type="dxa"/>
            <w:shd w:val="clear" w:color="auto" w:fill="DDFFFF"/>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Pr>
          <w:p w:rsidRPr="00F106C5" w:rsidR="000475CF" w:rsidRDefault="000475CF" w14:paraId="3FE9F23F" w14:textId="77777777">
            <w:pPr>
              <w:jc w:val="center"/>
              <w:rPr>
                <w:rFonts w:ascii="Arial" w:hAnsi="Arial" w:cs="Arial"/>
                <w:color w:val="0000FF"/>
              </w:rPr>
            </w:pPr>
          </w:p>
        </w:tc>
      </w:tr>
      <w:tr w:rsidRPr="00F106C5" w:rsidR="000475CF" w:rsidTr="55F70E84" w14:paraId="39D06010" w14:textId="77777777">
        <w:trPr>
          <w:trHeight w:val="428"/>
          <w:jc w:val="center"/>
        </w:trPr>
        <w:tc>
          <w:tcPr>
            <w:tcW w:w="5970" w:type="dxa"/>
            <w:shd w:val="clear" w:color="auto" w:fill="DDFFFF"/>
            <w:vAlign w:val="center"/>
          </w:tcPr>
          <w:p w:rsidRPr="00F106C5" w:rsidR="000475CF" w:rsidRDefault="000475CF" w14:paraId="0F8D6A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004477" w:rsidR="000475CF" w:rsidP="00C16EBF" w:rsidRDefault="00364C17" w14:paraId="1F72F646" w14:textId="46CFE29B">
            <w:pPr>
              <w:jc w:val="center"/>
              <w:rPr>
                <w:rFonts w:ascii="Arial" w:hAnsi="Arial" w:cs="Arial"/>
                <w:color w:val="385623" w:themeColor="accent6" w:themeShade="80"/>
              </w:rPr>
            </w:pPr>
            <w:r w:rsidRPr="00004477">
              <w:rPr>
                <w:rFonts w:ascii="Arial" w:hAnsi="Arial" w:cs="Arial"/>
                <w:color w:val="385623" w:themeColor="accent6" w:themeShade="80"/>
              </w:rPr>
              <w:t>Y</w:t>
            </w:r>
          </w:p>
        </w:tc>
      </w:tr>
      <w:tr w:rsidRPr="00F106C5" w:rsidR="000475CF" w:rsidTr="55F70E84" w14:paraId="680380F9" w14:textId="77777777">
        <w:trPr>
          <w:trHeight w:val="428"/>
          <w:jc w:val="center"/>
        </w:trPr>
        <w:tc>
          <w:tcPr>
            <w:tcW w:w="5970" w:type="dxa"/>
            <w:shd w:val="clear" w:color="auto" w:fill="DDFFFF"/>
            <w:vAlign w:val="center"/>
          </w:tcPr>
          <w:p w:rsidRPr="00F106C5" w:rsidR="000475CF" w:rsidRDefault="000475CF" w14:paraId="578221C3" w14:textId="77777777">
            <w:pPr>
              <w:ind w:left="720"/>
              <w:rPr>
                <w:rFonts w:ascii="Arial" w:hAnsi="Arial" w:cs="Arial"/>
                <w:color w:val="0000FF"/>
              </w:rPr>
            </w:pPr>
            <w:r>
              <w:rPr>
                <w:rFonts w:ascii="Arial" w:hAnsi="Arial" w:cs="Arial"/>
                <w:color w:val="0000FF"/>
              </w:rPr>
              <w:t>Care Leavers</w:t>
            </w:r>
          </w:p>
        </w:tc>
        <w:tc>
          <w:tcPr>
            <w:tcW w:w="2490" w:type="dxa"/>
          </w:tcPr>
          <w:p w:rsidRPr="00004477" w:rsidR="000475CF" w:rsidP="00C16EBF" w:rsidRDefault="00004477" w14:paraId="08CE6F91" w14:textId="775EDE82">
            <w:pPr>
              <w:jc w:val="center"/>
              <w:rPr>
                <w:rFonts w:ascii="Arial" w:hAnsi="Arial" w:cs="Arial"/>
              </w:rPr>
            </w:pPr>
            <w:r w:rsidRPr="00004477">
              <w:rPr>
                <w:rFonts w:ascii="Arial" w:hAnsi="Arial" w:cs="Arial"/>
              </w:rPr>
              <w:t>Y</w:t>
            </w:r>
          </w:p>
        </w:tc>
      </w:tr>
    </w:tbl>
    <w:p w:rsidRPr="000475CF" w:rsidR="000475CF" w:rsidP="002C7C86" w:rsidRDefault="000475CF" w14:paraId="61CDCEAD" w14:textId="77777777">
      <w:pPr>
        <w:rPr>
          <w:rFonts w:ascii="Arial" w:hAnsi="Arial" w:cs="Arial"/>
          <w:bCs/>
        </w:rPr>
      </w:pPr>
    </w:p>
    <w:p w:rsidR="00256995" w:rsidP="007F05CB" w:rsidRDefault="00256995" w14:paraId="6BB9E253" w14:textId="77777777">
      <w:pPr>
        <w:pStyle w:val="Heading1"/>
      </w:pPr>
    </w:p>
    <w:p w:rsidR="000C50E1" w:rsidP="007F05CB" w:rsidRDefault="00256995" w14:paraId="556E442E" w14:textId="77777777">
      <w:pPr>
        <w:pStyle w:val="Heading1"/>
      </w:pPr>
      <w:r>
        <w:t xml:space="preserve">Stage 2: </w:t>
      </w:r>
      <w:r w:rsidR="000C50E1">
        <w:t>Full</w:t>
      </w:r>
      <w:r>
        <w:t xml:space="preserve"> Equality</w:t>
      </w:r>
      <w:r w:rsidR="000C50E1">
        <w:t xml:space="preserve"> Impact </w:t>
      </w:r>
      <w:r>
        <w:t>A</w:t>
      </w:r>
      <w:r w:rsidR="000C50E1">
        <w:t>ssessment:</w:t>
      </w:r>
    </w:p>
    <w:p w:rsidR="00BF5064" w:rsidP="1285935C" w:rsidRDefault="00BF5064" w14:paraId="52E56223" w14:textId="4027A6FD">
      <w:pPr>
        <w:ind w:left="720"/>
        <w:rPr>
          <w:rFonts w:ascii="Arial" w:hAnsi="Arial" w:cs="Arial"/>
        </w:rPr>
      </w:pPr>
    </w:p>
    <w:p w:rsidR="00BF5064" w:rsidP="00E82A09" w:rsidRDefault="00BF5064" w14:paraId="07547A01" w14:textId="77777777">
      <w:pPr>
        <w:rPr>
          <w:rFonts w:ascii="Arial" w:hAnsi="Arial" w:cs="Arial"/>
          <w:b/>
          <w:color w:val="000080"/>
        </w:rPr>
      </w:pPr>
    </w:p>
    <w:p w:rsidR="001A7399" w:rsidP="001A7399" w:rsidRDefault="001A7399" w14:paraId="25414E09" w14:textId="77777777">
      <w:pPr>
        <w:numPr>
          <w:ilvl w:val="1"/>
          <w:numId w:val="16"/>
        </w:numPr>
        <w:rPr>
          <w:rFonts w:ascii="Arial" w:hAnsi="Arial" w:cs="Arial"/>
          <w:b/>
          <w:color w:val="000080"/>
        </w:rPr>
      </w:pPr>
      <w:r w:rsidRPr="5B651A30">
        <w:rPr>
          <w:rFonts w:ascii="Arial" w:hAnsi="Arial" w:cs="Arial"/>
          <w:b/>
          <w:bCs/>
          <w:color w:val="000080"/>
        </w:rPr>
        <w:t xml:space="preserve">Will this proposal advance </w:t>
      </w:r>
      <w:r w:rsidRPr="5B651A30">
        <w:rPr>
          <w:rFonts w:ascii="Arial" w:hAnsi="Arial" w:cs="Arial"/>
          <w:b/>
          <w:bCs/>
          <w:color w:val="000080"/>
          <w:u w:val="single"/>
        </w:rPr>
        <w:t>equality of opportunity</w:t>
      </w:r>
      <w:r w:rsidRPr="5B651A30">
        <w:rPr>
          <w:rFonts w:ascii="Arial" w:hAnsi="Arial" w:cs="Arial"/>
          <w:b/>
          <w:bCs/>
          <w:color w:val="000080"/>
        </w:rPr>
        <w:t xml:space="preserve"> for people who share a protected characteristic and/or </w:t>
      </w:r>
      <w:r w:rsidRPr="5B651A30">
        <w:rPr>
          <w:rFonts w:ascii="Arial" w:hAnsi="Arial" w:cs="Arial"/>
          <w:b/>
          <w:bCs/>
          <w:color w:val="000080"/>
          <w:u w:val="single"/>
        </w:rPr>
        <w:t>foster good relations</w:t>
      </w:r>
      <w:r w:rsidRPr="5B651A30">
        <w:rPr>
          <w:rFonts w:ascii="Arial" w:hAnsi="Arial" w:cs="Arial"/>
          <w:b/>
          <w:bCs/>
          <w:color w:val="000080"/>
        </w:rPr>
        <w:t xml:space="preserve"> between people who share a protected characteristic and those that do not? If yes, please explain further.</w:t>
      </w:r>
      <w:r w:rsidRPr="5B651A30" w:rsidR="0094641F">
        <w:rPr>
          <w:rFonts w:ascii="Arial" w:hAnsi="Arial" w:cs="Arial"/>
          <w:b/>
          <w:bCs/>
          <w:color w:val="000080"/>
        </w:rPr>
        <w:t xml:space="preserve"> Please ensure you have understood the meaning of ‘equality of opportunity’ and ‘fostering of good relations’ and ‘protected characteristics’- before answering this part.</w:t>
      </w:r>
    </w:p>
    <w:p w:rsidR="00E8093F" w:rsidP="55F70E84" w:rsidRDefault="00E8093F" w14:paraId="4321BF50" w14:textId="77777777">
      <w:pPr>
        <w:ind w:left="720"/>
        <w:rPr>
          <w:rFonts w:ascii="Arial" w:hAnsi="Arial" w:cs="Arial"/>
          <w:color w:val="000000" w:themeColor="text1"/>
        </w:rPr>
      </w:pPr>
    </w:p>
    <w:p w:rsidR="00E8093F" w:rsidP="5B651A30" w:rsidRDefault="00E8093F" w14:paraId="4175BBDE" w14:textId="025841AD">
      <w:pPr>
        <w:ind w:left="720"/>
        <w:rPr>
          <w:rFonts w:ascii="Arial" w:hAnsi="Arial" w:cs="Arial"/>
          <w:color w:val="385623" w:themeColor="accent6" w:themeShade="80"/>
        </w:rPr>
      </w:pPr>
      <w:r w:rsidRPr="5B651A30">
        <w:rPr>
          <w:rFonts w:ascii="Arial" w:hAnsi="Arial" w:cs="Arial"/>
        </w:rPr>
        <w:t>Yes</w:t>
      </w:r>
      <w:r w:rsidRPr="5B651A30" w:rsidR="00E65699">
        <w:rPr>
          <w:rFonts w:ascii="Arial" w:hAnsi="Arial" w:cs="Arial"/>
        </w:rPr>
        <w:t>, the proposal</w:t>
      </w:r>
      <w:r w:rsidRPr="5B651A30" w:rsidR="003619EA">
        <w:rPr>
          <w:rFonts w:ascii="Arial" w:hAnsi="Arial" w:cs="Arial"/>
        </w:rPr>
        <w:t xml:space="preserve"> has the potential to advance equality of opportunity.</w:t>
      </w:r>
    </w:p>
    <w:p w:rsidR="003619EA" w:rsidP="5B651A30" w:rsidRDefault="003619EA" w14:paraId="339F1A04" w14:textId="77777777">
      <w:pPr>
        <w:ind w:left="720"/>
        <w:rPr>
          <w:rFonts w:ascii="Arial" w:hAnsi="Arial" w:cs="Arial"/>
          <w:color w:val="385623" w:themeColor="accent6" w:themeShade="80"/>
        </w:rPr>
      </w:pPr>
    </w:p>
    <w:p w:rsidR="002E3C40" w:rsidP="284F6BE2" w:rsidRDefault="284F6BE2" w14:paraId="5E7404C4" w14:textId="3524E98C">
      <w:pPr>
        <w:ind w:left="720"/>
        <w:rPr>
          <w:rFonts w:ascii="Arial" w:hAnsi="Arial" w:cs="Arial"/>
          <w:color w:val="385623" w:themeColor="accent6" w:themeShade="80"/>
        </w:rPr>
      </w:pPr>
      <w:r w:rsidRPr="284F6BE2">
        <w:rPr>
          <w:rFonts w:ascii="Arial" w:hAnsi="Arial" w:cs="Arial"/>
        </w:rPr>
        <w:t>Improved digital self service could provide residents with quicker and more flexible access to Council services. Accessible online services could benefit disabled people including people with impaired hearing, speech or mobility related issues, and with residents with language, literacy or communication needs.</w:t>
      </w:r>
    </w:p>
    <w:p w:rsidR="002E3C40" w:rsidP="5B651A30" w:rsidRDefault="002E3C40" w14:paraId="0AEEC4C6" w14:textId="77777777">
      <w:pPr>
        <w:ind w:left="720"/>
        <w:rPr>
          <w:rFonts w:ascii="Arial" w:hAnsi="Arial" w:cs="Arial"/>
          <w:color w:val="385623" w:themeColor="accent6" w:themeShade="80"/>
        </w:rPr>
      </w:pPr>
    </w:p>
    <w:p w:rsidR="00881D8A" w:rsidP="5B651A30" w:rsidRDefault="002E3C40" w14:paraId="237EAC1F" w14:textId="4C64903A">
      <w:pPr>
        <w:ind w:left="720"/>
        <w:rPr>
          <w:rFonts w:ascii="Arial" w:hAnsi="Arial" w:cs="Arial"/>
          <w:color w:val="385623" w:themeColor="accent6" w:themeShade="80"/>
        </w:rPr>
      </w:pPr>
      <w:r w:rsidRPr="5B651A30">
        <w:rPr>
          <w:rFonts w:ascii="Arial" w:hAnsi="Arial" w:cs="Arial"/>
        </w:rPr>
        <w:t>This benefits depends on re</w:t>
      </w:r>
      <w:r w:rsidRPr="5B651A30" w:rsidR="00E34F22">
        <w:rPr>
          <w:rFonts w:ascii="Arial" w:hAnsi="Arial" w:cs="Arial"/>
        </w:rPr>
        <w:t xml:space="preserve">taining suitable telephone support, suitable digital </w:t>
      </w:r>
      <w:r w:rsidRPr="5B651A30" w:rsidR="00881D8A">
        <w:rPr>
          <w:rFonts w:ascii="Arial" w:hAnsi="Arial" w:cs="Arial"/>
        </w:rPr>
        <w:t>help and accessible design</w:t>
      </w:r>
      <w:r w:rsidRPr="5B651A30" w:rsidR="003D1A10">
        <w:rPr>
          <w:rFonts w:ascii="Arial" w:hAnsi="Arial" w:cs="Arial"/>
        </w:rPr>
        <w:t>.</w:t>
      </w:r>
      <w:r w:rsidRPr="5B651A30" w:rsidR="3E7F22FC">
        <w:rPr>
          <w:rFonts w:ascii="Arial" w:hAnsi="Arial" w:cs="Arial"/>
        </w:rPr>
        <w:t xml:space="preserve"> </w:t>
      </w:r>
      <w:r w:rsidRPr="5B651A30" w:rsidR="00FD6CBE">
        <w:rPr>
          <w:rFonts w:ascii="Arial" w:hAnsi="Arial" w:cs="Arial"/>
        </w:rPr>
        <w:t>The purpose does not directly foster good relations between different groups, as its main purpose is to improve access and service delivery.</w:t>
      </w:r>
    </w:p>
    <w:p w:rsidR="00FD6CBE" w:rsidP="55F70E84" w:rsidRDefault="00FD6CBE" w14:paraId="06F6898D" w14:textId="77777777">
      <w:pPr>
        <w:ind w:left="720"/>
        <w:rPr>
          <w:rFonts w:ascii="Arial" w:hAnsi="Arial" w:cs="Arial"/>
          <w:color w:val="385623" w:themeColor="accent6" w:themeShade="80"/>
        </w:rPr>
      </w:pPr>
    </w:p>
    <w:p w:rsidRPr="00E65699" w:rsidR="00FD6CBE" w:rsidP="55F70E84" w:rsidRDefault="00FD6CBE" w14:paraId="2C166B6B" w14:textId="77777777">
      <w:pPr>
        <w:ind w:left="720"/>
        <w:rPr>
          <w:rFonts w:ascii="Arial" w:hAnsi="Arial" w:cs="Arial"/>
          <w:color w:val="385623" w:themeColor="accent6" w:themeShade="80"/>
        </w:rPr>
      </w:pPr>
    </w:p>
    <w:p w:rsidR="001A7399" w:rsidP="001A7399" w:rsidRDefault="001A7399" w14:paraId="5043CB0F" w14:textId="77777777">
      <w:pPr>
        <w:rPr>
          <w:rFonts w:ascii="Arial" w:hAnsi="Arial" w:cs="Arial"/>
          <w:b/>
          <w:color w:val="000080"/>
        </w:rPr>
      </w:pPr>
    </w:p>
    <w:p w:rsidRPr="001A7399" w:rsidR="001A7399" w:rsidP="001A7399" w:rsidRDefault="001A7399" w14:paraId="07459315" w14:textId="77777777">
      <w:pPr>
        <w:rPr>
          <w:rFonts w:ascii="Arial" w:hAnsi="Arial" w:cs="Arial"/>
          <w:b/>
          <w:color w:val="000080"/>
        </w:rPr>
      </w:pPr>
    </w:p>
    <w:p w:rsidRPr="001A7399" w:rsidR="00DE56FE" w:rsidP="001A7399" w:rsidRDefault="001A7399" w14:paraId="76BE1415" w14:textId="77777777">
      <w:pPr>
        <w:numPr>
          <w:ilvl w:val="1"/>
          <w:numId w:val="16"/>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6537F28F" w14:textId="77777777">
      <w:pPr>
        <w:ind w:left="720" w:hanging="720"/>
        <w:rPr>
          <w:rFonts w:ascii="Arial" w:hAnsi="Arial" w:cs="Arial"/>
          <w:b/>
          <w:color w:val="000080"/>
        </w:rPr>
      </w:pPr>
    </w:p>
    <w:p w:rsidR="00F1198E" w:rsidP="009E58CC" w:rsidRDefault="00F1198E" w14:paraId="388E82D8" w14:textId="77777777">
      <w:pPr>
        <w:ind w:left="720"/>
        <w:rPr>
          <w:rFonts w:ascii="Arial" w:hAnsi="Arial" w:cs="Arial"/>
        </w:rPr>
      </w:pPr>
    </w:p>
    <w:p w:rsidR="00F1198E" w:rsidP="5B651A30" w:rsidRDefault="00F1198E" w14:paraId="4C0D59DF" w14:textId="07EB5C9B">
      <w:pPr>
        <w:ind w:left="720"/>
        <w:rPr>
          <w:rFonts w:ascii="Arial" w:hAnsi="Arial" w:cs="Arial"/>
          <w:color w:val="385623" w:themeColor="accent6" w:themeShade="80"/>
        </w:rPr>
      </w:pPr>
      <w:r w:rsidRPr="5B651A30">
        <w:rPr>
          <w:rFonts w:ascii="Arial" w:hAnsi="Arial" w:cs="Arial"/>
        </w:rPr>
        <w:t xml:space="preserve">Yes. </w:t>
      </w:r>
      <w:r w:rsidRPr="5B651A30" w:rsidR="00F34CD8">
        <w:rPr>
          <w:rFonts w:ascii="Arial" w:hAnsi="Arial" w:cs="Arial"/>
        </w:rPr>
        <w:t xml:space="preserve">Implementing accessible digital services, retaining some telephone and assisted support, reasonable adjustments, staff training and improved quality assurance should reduce the risk of indirect discrimination and </w:t>
      </w:r>
      <w:r w:rsidRPr="5B651A30" w:rsidR="592D8754">
        <w:rPr>
          <w:rFonts w:ascii="Arial" w:hAnsi="Arial" w:cs="Arial"/>
        </w:rPr>
        <w:t>inconsistent</w:t>
      </w:r>
      <w:r w:rsidRPr="5B651A30" w:rsidR="00F34CD8">
        <w:rPr>
          <w:rFonts w:ascii="Arial" w:hAnsi="Arial" w:cs="Arial"/>
        </w:rPr>
        <w:t xml:space="preserve"> treatment of customers and staff.  No specific impact </w:t>
      </w:r>
      <w:r w:rsidRPr="5B651A30" w:rsidR="00590A6D">
        <w:rPr>
          <w:rFonts w:ascii="Arial" w:hAnsi="Arial" w:cs="Arial"/>
        </w:rPr>
        <w:t>on harassment or victimisation has been identified.</w:t>
      </w:r>
    </w:p>
    <w:p w:rsidR="00590A6D" w:rsidP="009E58CC" w:rsidRDefault="00590A6D" w14:paraId="6ED262F2" w14:textId="77777777">
      <w:pPr>
        <w:ind w:left="720"/>
        <w:rPr>
          <w:rFonts w:ascii="Arial" w:hAnsi="Arial" w:cs="Arial"/>
          <w:color w:val="385623" w:themeColor="accent6" w:themeShade="80"/>
        </w:rPr>
      </w:pPr>
    </w:p>
    <w:p w:rsidRPr="001A7399" w:rsidR="00DE56FE" w:rsidP="00E82A09" w:rsidRDefault="00DE56FE" w14:paraId="6DFB9E20" w14:textId="77777777">
      <w:pPr>
        <w:rPr>
          <w:rFonts w:ascii="Arial" w:hAnsi="Arial" w:cs="Arial"/>
          <w:b/>
          <w:color w:val="000080"/>
        </w:rPr>
      </w:pPr>
    </w:p>
    <w:p w:rsidRPr="001A7399" w:rsidR="00DE56FE" w:rsidP="00E82A09" w:rsidRDefault="00DE56FE" w14:paraId="70DF9E56" w14:textId="77777777">
      <w:pPr>
        <w:rPr>
          <w:rFonts w:ascii="Arial" w:hAnsi="Arial" w:cs="Arial"/>
          <w:b/>
          <w:color w:val="000080"/>
        </w:rPr>
      </w:pPr>
    </w:p>
    <w:p w:rsidRPr="001A7399" w:rsidR="00E82A09" w:rsidP="00E82A09" w:rsidRDefault="001A7399" w14:paraId="3F1BB39C" w14:textId="77777777">
      <w:pPr>
        <w:numPr>
          <w:ilvl w:val="1"/>
          <w:numId w:val="15"/>
        </w:numPr>
        <w:rPr>
          <w:rFonts w:ascii="Arial" w:hAnsi="Arial" w:cs="Arial"/>
          <w:b/>
          <w:color w:val="000080"/>
        </w:rPr>
      </w:pPr>
      <w:r w:rsidRPr="5B651A30">
        <w:rPr>
          <w:rFonts w:ascii="Arial" w:hAnsi="Arial" w:cs="Arial"/>
          <w:b/>
          <w:bCs/>
          <w:color w:val="000080"/>
        </w:rPr>
        <w:t xml:space="preserve">Will this proposal potentially have a negative </w:t>
      </w:r>
      <w:r w:rsidRPr="5B651A30" w:rsidR="002C7C86">
        <w:rPr>
          <w:rFonts w:ascii="Arial" w:hAnsi="Arial" w:cs="Arial"/>
          <w:b/>
          <w:bCs/>
          <w:color w:val="000080"/>
        </w:rPr>
        <w:t>and/</w:t>
      </w:r>
      <w:r w:rsidRPr="5B651A30">
        <w:rPr>
          <w:rFonts w:ascii="Arial" w:hAnsi="Arial" w:cs="Arial"/>
          <w:b/>
          <w:bCs/>
          <w:color w:val="000080"/>
        </w:rPr>
        <w:t>or disproportionate impact on people who share a protected characteristic?  If yes, please explain further.</w:t>
      </w:r>
      <w:r w:rsidRPr="5B651A30" w:rsidR="00E82A09">
        <w:rPr>
          <w:rFonts w:ascii="Arial" w:hAnsi="Arial" w:cs="Arial"/>
          <w:b/>
          <w:bCs/>
          <w:color w:val="000080"/>
        </w:rPr>
        <w:t xml:space="preserve"> </w:t>
      </w:r>
    </w:p>
    <w:p w:rsidR="007E1BD7" w:rsidP="55F70E84" w:rsidRDefault="007E1BD7" w14:paraId="2C4232F6" w14:textId="77777777">
      <w:pPr>
        <w:ind w:left="720"/>
        <w:rPr>
          <w:rFonts w:ascii="Arial" w:hAnsi="Arial" w:cs="Arial"/>
        </w:rPr>
      </w:pPr>
    </w:p>
    <w:p w:rsidR="007E1BD7" w:rsidP="5B651A30" w:rsidRDefault="00B06217" w14:paraId="455A97AA" w14:textId="710543AC">
      <w:pPr>
        <w:ind w:left="720"/>
        <w:rPr>
          <w:rFonts w:ascii="Arial" w:hAnsi="Arial" w:cs="Arial"/>
          <w:color w:val="385623" w:themeColor="accent6" w:themeShade="80"/>
        </w:rPr>
      </w:pPr>
      <w:r w:rsidRPr="5B651A30">
        <w:rPr>
          <w:rFonts w:ascii="Arial" w:hAnsi="Arial" w:cs="Arial"/>
        </w:rPr>
        <w:t xml:space="preserve">Yes. The shift towards digital self </w:t>
      </w:r>
      <w:r w:rsidRPr="5B651A30" w:rsidR="00D71225">
        <w:rPr>
          <w:rFonts w:ascii="Arial" w:hAnsi="Arial" w:cs="Arial"/>
        </w:rPr>
        <w:t>service</w:t>
      </w:r>
      <w:r w:rsidRPr="5B651A30">
        <w:rPr>
          <w:rFonts w:ascii="Arial" w:hAnsi="Arial" w:cs="Arial"/>
        </w:rPr>
        <w:t xml:space="preserve"> has the potential to disp</w:t>
      </w:r>
      <w:r w:rsidRPr="5B651A30" w:rsidR="001707B7">
        <w:rPr>
          <w:rFonts w:ascii="Arial" w:hAnsi="Arial" w:cs="Arial"/>
        </w:rPr>
        <w:t xml:space="preserve">roportionately impact older people, disabled people and residents from some ethic </w:t>
      </w:r>
      <w:r w:rsidRPr="5B651A30" w:rsidR="00D71225">
        <w:rPr>
          <w:rFonts w:ascii="Arial" w:hAnsi="Arial" w:cs="Arial"/>
        </w:rPr>
        <w:t>groups</w:t>
      </w:r>
      <w:r w:rsidRPr="5B651A30" w:rsidR="001707B7">
        <w:rPr>
          <w:rFonts w:ascii="Arial" w:hAnsi="Arial" w:cs="Arial"/>
        </w:rPr>
        <w:t xml:space="preserve"> who </w:t>
      </w:r>
      <w:r w:rsidRPr="5B651A30" w:rsidR="00D71225">
        <w:rPr>
          <w:rFonts w:ascii="Arial" w:hAnsi="Arial" w:cs="Arial"/>
        </w:rPr>
        <w:t>face</w:t>
      </w:r>
      <w:r w:rsidRPr="5B651A30" w:rsidR="001707B7">
        <w:rPr>
          <w:rFonts w:ascii="Arial" w:hAnsi="Arial" w:cs="Arial"/>
        </w:rPr>
        <w:t xml:space="preserve"> language, literacy or communication barriers.</w:t>
      </w:r>
      <w:r w:rsidRPr="5B651A30" w:rsidR="00454B56">
        <w:rPr>
          <w:rFonts w:ascii="Arial" w:hAnsi="Arial" w:cs="Arial"/>
        </w:rPr>
        <w:t xml:space="preserve"> People on low income</w:t>
      </w:r>
      <w:r w:rsidRPr="5B651A30" w:rsidR="005C2198">
        <w:rPr>
          <w:rFonts w:ascii="Arial" w:hAnsi="Arial" w:cs="Arial"/>
        </w:rPr>
        <w:t xml:space="preserve"> might experience difficulty in accessing suitable devices, data or broadband.</w:t>
      </w:r>
    </w:p>
    <w:p w:rsidR="005C2198" w:rsidP="5B651A30" w:rsidRDefault="005C2198" w14:paraId="23B0A63F" w14:textId="77777777">
      <w:pPr>
        <w:ind w:left="720"/>
        <w:rPr>
          <w:rFonts w:ascii="Arial" w:hAnsi="Arial" w:cs="Arial"/>
          <w:color w:val="385623" w:themeColor="accent6" w:themeShade="80"/>
        </w:rPr>
      </w:pPr>
    </w:p>
    <w:p w:rsidR="005C2198" w:rsidP="5B651A30" w:rsidRDefault="003268C9" w14:paraId="09BD7D6C" w14:textId="4218DEC0">
      <w:pPr>
        <w:ind w:left="720"/>
        <w:rPr>
          <w:rFonts w:ascii="Arial" w:hAnsi="Arial" w:cs="Arial"/>
          <w:color w:val="385623" w:themeColor="accent6" w:themeShade="80"/>
        </w:rPr>
      </w:pPr>
      <w:r w:rsidRPr="5B651A30">
        <w:rPr>
          <w:rFonts w:ascii="Arial" w:hAnsi="Arial" w:cs="Arial"/>
        </w:rPr>
        <w:t xml:space="preserve">Potential impacts may include difficulty completing </w:t>
      </w:r>
      <w:r w:rsidRPr="5B651A30" w:rsidR="006161D0">
        <w:rPr>
          <w:rFonts w:ascii="Arial" w:hAnsi="Arial" w:cs="Arial"/>
        </w:rPr>
        <w:t>transactions, reduced access to personal support. The project will addre</w:t>
      </w:r>
      <w:r w:rsidRPr="5B651A30" w:rsidR="00D71225">
        <w:rPr>
          <w:rFonts w:ascii="Arial" w:hAnsi="Arial" w:cs="Arial"/>
        </w:rPr>
        <w:t>ss these risk</w:t>
      </w:r>
      <w:r w:rsidRPr="5B651A30" w:rsidR="00564129">
        <w:rPr>
          <w:rFonts w:ascii="Arial" w:hAnsi="Arial" w:cs="Arial"/>
        </w:rPr>
        <w:t xml:space="preserve"> through accessible digital design, assisted support, reasonable adjustments, language interpretation services</w:t>
      </w:r>
      <w:r w:rsidRPr="5B651A30" w:rsidR="002147D5">
        <w:rPr>
          <w:rFonts w:ascii="Arial" w:hAnsi="Arial" w:cs="Arial"/>
        </w:rPr>
        <w:t>, face to face (will this be provided), alternative contact routes and ongoing monitoring.</w:t>
      </w:r>
    </w:p>
    <w:p w:rsidR="002147D5" w:rsidP="55F70E84" w:rsidRDefault="002147D5" w14:paraId="0B6236DB" w14:textId="77777777">
      <w:pPr>
        <w:ind w:left="720"/>
        <w:rPr>
          <w:rFonts w:ascii="Arial" w:hAnsi="Arial" w:cs="Arial"/>
          <w:color w:val="385623" w:themeColor="accent6" w:themeShade="80"/>
        </w:rPr>
      </w:pPr>
    </w:p>
    <w:p w:rsidRPr="007E1BD7" w:rsidR="002147D5" w:rsidP="55F70E84" w:rsidRDefault="002147D5" w14:paraId="7AF6436B" w14:textId="77777777">
      <w:pPr>
        <w:ind w:left="720"/>
        <w:rPr>
          <w:rFonts w:ascii="Arial" w:hAnsi="Arial" w:cs="Arial"/>
          <w:color w:val="385623" w:themeColor="accent6" w:themeShade="80"/>
        </w:rPr>
      </w:pPr>
    </w:p>
    <w:p w:rsidRPr="00607D1D" w:rsidR="004A5C0B" w:rsidP="00491786" w:rsidRDefault="004A5C0B" w14:paraId="44E871BC" w14:textId="2D47A567">
      <w:pPr>
        <w:rPr>
          <w:rFonts w:ascii="Arial" w:hAnsi="Arial" w:cs="Arial"/>
          <w:color w:val="000080"/>
        </w:rPr>
      </w:pPr>
    </w:p>
    <w:p w:rsidR="004A5C0B" w:rsidP="00491786" w:rsidRDefault="004A5C0B" w14:paraId="738610EB" w14:textId="77777777">
      <w:pPr>
        <w:rPr>
          <w:rFonts w:ascii="Arial" w:hAnsi="Arial" w:cs="Arial"/>
          <w:color w:val="000080"/>
        </w:rPr>
      </w:pPr>
    </w:p>
    <w:p w:rsidRPr="00607D1D" w:rsidR="001A2A4E" w:rsidP="00491786" w:rsidRDefault="001A2A4E" w14:paraId="637805D2" w14:textId="77777777">
      <w:pPr>
        <w:rPr>
          <w:rFonts w:ascii="Arial" w:hAnsi="Arial" w:cs="Arial"/>
          <w:color w:val="000080"/>
        </w:rPr>
      </w:pPr>
    </w:p>
    <w:p w:rsidR="00491786" w:rsidP="00BF5064" w:rsidRDefault="006B48F1" w14:paraId="5B1681C3" w14:textId="77777777">
      <w:pPr>
        <w:numPr>
          <w:ilvl w:val="1"/>
          <w:numId w:val="15"/>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463F29E8" w14:textId="77777777">
      <w:pPr>
        <w:rPr>
          <w:rFonts w:ascii="Arial" w:hAnsi="Arial" w:cs="Arial"/>
          <w:b/>
          <w:color w:val="000080"/>
        </w:rPr>
      </w:pPr>
    </w:p>
    <w:p w:rsidRPr="00512DBA" w:rsidR="00BF5064" w:rsidP="00BF5064" w:rsidRDefault="00BF5064" w14:paraId="3B7B4B86" w14:textId="77777777">
      <w:pPr>
        <w:rPr>
          <w:rFonts w:ascii="Arial" w:hAnsi="Arial" w:cs="Arial"/>
          <w:b/>
          <w:color w:val="000080"/>
        </w:rPr>
      </w:pPr>
    </w:p>
    <w:p w:rsidRPr="001A7399" w:rsidR="00491786" w:rsidP="00491786" w:rsidRDefault="00491786" w14:paraId="671DC21D"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3A0FF5F2"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5B651A30" w14:paraId="1F06F7AA" w14:textId="77777777">
        <w:trPr>
          <w:trHeight w:val="537" w:hRule="exact"/>
          <w:jc w:val="center"/>
        </w:trPr>
        <w:tc>
          <w:tcPr>
            <w:tcW w:w="5970" w:type="dxa"/>
            <w:shd w:val="clear" w:color="auto" w:fill="DDFFFF"/>
            <w:vAlign w:val="center"/>
          </w:tcPr>
          <w:p w:rsidRPr="001A7399" w:rsidR="00D81901" w:rsidP="00F2035A" w:rsidRDefault="00D81901" w14:paraId="4B6443CA" w14:textId="77777777">
            <w:pPr>
              <w:ind w:left="374" w:hanging="374"/>
              <w:rPr>
                <w:rFonts w:ascii="Arial" w:hAnsi="Arial" w:cs="Arial"/>
                <w:b/>
                <w:color w:val="0000FF"/>
              </w:rPr>
            </w:pPr>
            <w:bookmarkStart w:name="_Hlk168658196" w:id="0"/>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6A40592C"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D659D37"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5B651A30" w14:paraId="357D2B2B" w14:textId="77777777">
        <w:trPr>
          <w:trHeight w:val="428"/>
          <w:jc w:val="center"/>
        </w:trPr>
        <w:tc>
          <w:tcPr>
            <w:tcW w:w="5970" w:type="dxa"/>
            <w:shd w:val="clear" w:color="auto" w:fill="DDFFFF"/>
            <w:vAlign w:val="center"/>
          </w:tcPr>
          <w:p w:rsidRPr="00F106C5" w:rsidR="00D81901" w:rsidP="00C05493" w:rsidRDefault="00D81901" w14:paraId="48FA6492"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CD664C" w:rsidR="00D81901" w:rsidP="5B651A30" w:rsidRDefault="2F1FE58E" w14:paraId="5630AD66" w14:textId="2F657932">
            <w:pPr>
              <w:spacing w:line="360" w:lineRule="auto"/>
              <w:jc w:val="center"/>
              <w:rPr>
                <w:rFonts w:ascii="Arial" w:hAnsi="Arial" w:cs="Arial"/>
                <w:color w:val="385623" w:themeColor="accent6" w:themeShade="80"/>
              </w:rPr>
            </w:pPr>
            <w:r w:rsidRPr="5B651A30">
              <w:rPr>
                <w:rFonts w:ascii="Arial" w:hAnsi="Arial" w:cs="Arial"/>
              </w:rPr>
              <w:t>M</w:t>
            </w:r>
          </w:p>
        </w:tc>
      </w:tr>
      <w:tr w:rsidRPr="00F106C5" w:rsidR="00D81901" w:rsidTr="5B651A30" w14:paraId="18D5C009" w14:textId="77777777">
        <w:trPr>
          <w:trHeight w:val="428"/>
          <w:jc w:val="center"/>
        </w:trPr>
        <w:tc>
          <w:tcPr>
            <w:tcW w:w="5970" w:type="dxa"/>
            <w:shd w:val="clear" w:color="auto" w:fill="DDFFFF"/>
            <w:vAlign w:val="center"/>
          </w:tcPr>
          <w:p w:rsidRPr="00F106C5" w:rsidR="00D81901" w:rsidP="00C05493" w:rsidRDefault="00D81901" w14:paraId="4DC7E0FE"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CD664C" w:rsidR="00D81901" w:rsidP="5B651A30" w:rsidRDefault="65558F9E" w14:paraId="61829076" w14:textId="4ECA15C8">
            <w:pPr>
              <w:jc w:val="center"/>
              <w:rPr>
                <w:rFonts w:ascii="Arial" w:hAnsi="Arial" w:cs="Arial"/>
                <w:color w:val="385623" w:themeColor="accent6" w:themeShade="80"/>
              </w:rPr>
            </w:pPr>
            <w:r w:rsidRPr="5B651A30">
              <w:rPr>
                <w:rFonts w:ascii="Arial" w:hAnsi="Arial" w:cs="Arial"/>
              </w:rPr>
              <w:t>M</w:t>
            </w:r>
          </w:p>
        </w:tc>
      </w:tr>
      <w:tr w:rsidRPr="00F106C5" w:rsidR="00D81901" w:rsidTr="5B651A30" w14:paraId="1248D224" w14:textId="77777777">
        <w:trPr>
          <w:trHeight w:val="428"/>
          <w:jc w:val="center"/>
        </w:trPr>
        <w:tc>
          <w:tcPr>
            <w:tcW w:w="5970" w:type="dxa"/>
            <w:shd w:val="clear" w:color="auto" w:fill="DDFFFF"/>
            <w:vAlign w:val="center"/>
          </w:tcPr>
          <w:p w:rsidRPr="00F106C5" w:rsidR="00D81901" w:rsidP="00C05493" w:rsidRDefault="00D81901" w14:paraId="03B24F39"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CD664C" w:rsidR="00D81901" w:rsidP="5B651A30" w:rsidRDefault="1518EE05" w14:paraId="2BA226A1" w14:textId="6BD80A60">
            <w:pPr>
              <w:jc w:val="center"/>
              <w:rPr>
                <w:rFonts w:ascii="Arial" w:hAnsi="Arial" w:cs="Arial"/>
                <w:color w:val="385623" w:themeColor="accent6" w:themeShade="80"/>
              </w:rPr>
            </w:pPr>
            <w:r w:rsidRPr="5B651A30">
              <w:rPr>
                <w:rFonts w:ascii="Arial" w:hAnsi="Arial" w:cs="Arial"/>
              </w:rPr>
              <w:t>N</w:t>
            </w:r>
          </w:p>
        </w:tc>
      </w:tr>
      <w:tr w:rsidRPr="00F106C5" w:rsidR="00D81901" w:rsidTr="5B651A30" w14:paraId="37C61711" w14:textId="77777777">
        <w:trPr>
          <w:trHeight w:val="428"/>
          <w:jc w:val="center"/>
        </w:trPr>
        <w:tc>
          <w:tcPr>
            <w:tcW w:w="5970" w:type="dxa"/>
            <w:shd w:val="clear" w:color="auto" w:fill="DDFFFF"/>
            <w:vAlign w:val="center"/>
          </w:tcPr>
          <w:p w:rsidRPr="00F106C5" w:rsidR="00D81901" w:rsidP="00C05493" w:rsidRDefault="00D81901" w14:paraId="5EAD2A44"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CD664C" w:rsidR="00D81901" w:rsidP="5B651A30" w:rsidRDefault="65558F9E" w14:paraId="17AD93B2" w14:textId="10E29FD5">
            <w:pPr>
              <w:jc w:val="center"/>
              <w:rPr>
                <w:rFonts w:ascii="Arial" w:hAnsi="Arial" w:cs="Arial"/>
                <w:color w:val="385623" w:themeColor="accent6" w:themeShade="80"/>
              </w:rPr>
            </w:pPr>
            <w:r w:rsidRPr="5B651A30">
              <w:rPr>
                <w:rFonts w:ascii="Arial" w:hAnsi="Arial" w:cs="Arial"/>
              </w:rPr>
              <w:t>M</w:t>
            </w:r>
          </w:p>
        </w:tc>
      </w:tr>
      <w:tr w:rsidRPr="00F106C5" w:rsidR="00D81901" w:rsidTr="5B651A30" w14:paraId="546AF98D" w14:textId="77777777">
        <w:trPr>
          <w:trHeight w:val="428"/>
          <w:jc w:val="center"/>
        </w:trPr>
        <w:tc>
          <w:tcPr>
            <w:tcW w:w="5970" w:type="dxa"/>
            <w:shd w:val="clear" w:color="auto" w:fill="DDFFFF"/>
            <w:vAlign w:val="center"/>
          </w:tcPr>
          <w:p w:rsidRPr="00F106C5" w:rsidR="00D81901" w:rsidP="00C05493" w:rsidRDefault="00D81901" w14:paraId="507F1928"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CD664C" w:rsidR="00D81901" w:rsidP="5B651A30" w:rsidRDefault="5380449F" w14:paraId="0DE4B5B7" w14:textId="74969109">
            <w:pPr>
              <w:jc w:val="center"/>
              <w:rPr>
                <w:rFonts w:ascii="Arial" w:hAnsi="Arial" w:cs="Arial"/>
                <w:color w:val="385623" w:themeColor="accent6" w:themeShade="80"/>
              </w:rPr>
            </w:pPr>
            <w:r w:rsidRPr="5B651A30">
              <w:rPr>
                <w:rFonts w:ascii="Arial" w:hAnsi="Arial" w:cs="Arial"/>
              </w:rPr>
              <w:t>N</w:t>
            </w:r>
          </w:p>
        </w:tc>
      </w:tr>
      <w:tr w:rsidRPr="00F106C5" w:rsidR="00D81901" w:rsidTr="5B651A30" w14:paraId="3634CD9C" w14:textId="77777777">
        <w:trPr>
          <w:trHeight w:val="428"/>
          <w:jc w:val="center"/>
        </w:trPr>
        <w:tc>
          <w:tcPr>
            <w:tcW w:w="5970" w:type="dxa"/>
            <w:shd w:val="clear" w:color="auto" w:fill="DDFFFF"/>
            <w:vAlign w:val="center"/>
          </w:tcPr>
          <w:p w:rsidRPr="00F106C5" w:rsidR="00D81901" w:rsidP="00C05493" w:rsidRDefault="00D81901" w14:paraId="66F2D90F"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CD664C" w:rsidR="00D81901" w:rsidP="5B651A30" w:rsidRDefault="5380449F" w14:paraId="66204FF1" w14:textId="18CC173A">
            <w:pPr>
              <w:jc w:val="center"/>
              <w:rPr>
                <w:rFonts w:ascii="Arial" w:hAnsi="Arial" w:cs="Arial"/>
                <w:color w:val="385623" w:themeColor="accent6" w:themeShade="80"/>
              </w:rPr>
            </w:pPr>
            <w:r w:rsidRPr="5B651A30">
              <w:rPr>
                <w:rFonts w:ascii="Arial" w:hAnsi="Arial" w:cs="Arial"/>
              </w:rPr>
              <w:t>N</w:t>
            </w:r>
          </w:p>
        </w:tc>
      </w:tr>
      <w:tr w:rsidRPr="00F106C5" w:rsidR="00D81901" w:rsidTr="5B651A30" w14:paraId="7F4ECF66" w14:textId="77777777">
        <w:trPr>
          <w:trHeight w:val="428"/>
          <w:jc w:val="center"/>
        </w:trPr>
        <w:tc>
          <w:tcPr>
            <w:tcW w:w="5970" w:type="dxa"/>
            <w:shd w:val="clear" w:color="auto" w:fill="DDFFFF"/>
            <w:vAlign w:val="center"/>
          </w:tcPr>
          <w:p w:rsidRPr="00F106C5" w:rsidR="00D81901" w:rsidP="00C05493" w:rsidRDefault="00D81901" w14:paraId="552B9FE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CD664C" w:rsidR="00D81901" w:rsidP="5B651A30" w:rsidRDefault="19655D9C" w14:paraId="2DBF0D7D" w14:textId="5469863B">
            <w:pPr>
              <w:jc w:val="center"/>
              <w:rPr>
                <w:rFonts w:ascii="Arial" w:hAnsi="Arial" w:cs="Arial"/>
                <w:color w:val="385623" w:themeColor="accent6" w:themeShade="80"/>
              </w:rPr>
            </w:pPr>
            <w:r w:rsidRPr="5B651A30">
              <w:rPr>
                <w:rFonts w:ascii="Arial" w:hAnsi="Arial" w:cs="Arial"/>
              </w:rPr>
              <w:t>N</w:t>
            </w:r>
          </w:p>
        </w:tc>
      </w:tr>
      <w:tr w:rsidRPr="00F106C5" w:rsidR="00D81901" w:rsidTr="5B651A30" w14:paraId="134A599E"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35BD36D5"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CD664C" w:rsidR="00D81901" w:rsidP="5B651A30" w:rsidRDefault="19655D9C" w14:paraId="6B62F1B3" w14:textId="2423A386">
            <w:pPr>
              <w:jc w:val="center"/>
              <w:rPr>
                <w:rFonts w:ascii="Arial" w:hAnsi="Arial" w:cs="Arial"/>
                <w:color w:val="385623" w:themeColor="accent6" w:themeShade="80"/>
              </w:rPr>
            </w:pPr>
            <w:r w:rsidRPr="5B651A30">
              <w:rPr>
                <w:rFonts w:ascii="Arial" w:hAnsi="Arial" w:cs="Arial"/>
              </w:rPr>
              <w:t>N</w:t>
            </w:r>
          </w:p>
        </w:tc>
      </w:tr>
      <w:tr w:rsidRPr="00F106C5" w:rsidR="00D81901" w:rsidTr="5B651A30" w14:paraId="1784D4A8" w14:textId="77777777">
        <w:trPr>
          <w:trHeight w:val="428"/>
          <w:jc w:val="center"/>
        </w:trPr>
        <w:tc>
          <w:tcPr>
            <w:tcW w:w="5970" w:type="dxa"/>
            <w:shd w:val="clear" w:color="auto" w:fill="DDFFFF"/>
            <w:vAlign w:val="center"/>
          </w:tcPr>
          <w:p w:rsidRPr="00F106C5" w:rsidR="00DE56FE" w:rsidP="00DE56FE" w:rsidRDefault="00D81901" w14:paraId="0AD90476"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CD664C" w:rsidR="00D81901" w:rsidP="5B651A30" w:rsidRDefault="65558F9E" w14:paraId="02F2C34E" w14:textId="4F9598C9">
            <w:pPr>
              <w:jc w:val="center"/>
              <w:rPr>
                <w:rFonts w:ascii="Arial" w:hAnsi="Arial" w:cs="Arial"/>
                <w:color w:val="385623" w:themeColor="accent6" w:themeShade="80"/>
              </w:rPr>
            </w:pPr>
            <w:r w:rsidRPr="5B651A30">
              <w:rPr>
                <w:rFonts w:ascii="Arial" w:hAnsi="Arial" w:cs="Arial"/>
              </w:rPr>
              <w:t>M</w:t>
            </w:r>
          </w:p>
        </w:tc>
      </w:tr>
      <w:tr w:rsidRPr="00F106C5" w:rsidR="00DE56FE" w:rsidTr="5B651A30" w14:paraId="3F4CA900" w14:textId="77777777">
        <w:trPr>
          <w:trHeight w:val="428"/>
          <w:jc w:val="center"/>
        </w:trPr>
        <w:tc>
          <w:tcPr>
            <w:tcW w:w="5970" w:type="dxa"/>
            <w:shd w:val="clear" w:color="auto" w:fill="DDFFFF"/>
            <w:vAlign w:val="center"/>
          </w:tcPr>
          <w:p w:rsidRPr="00F106C5" w:rsidR="00DE56FE" w:rsidP="00DE56FE" w:rsidRDefault="00DE56FE" w14:paraId="6C9D4729" w14:textId="77777777">
            <w:pPr>
              <w:rPr>
                <w:rFonts w:ascii="Arial" w:hAnsi="Arial" w:cs="Arial"/>
                <w:color w:val="0000FF"/>
              </w:rPr>
            </w:pPr>
            <w:r>
              <w:rPr>
                <w:rFonts w:ascii="Arial" w:hAnsi="Arial" w:cs="Arial"/>
                <w:b/>
                <w:color w:val="0000FF"/>
              </w:rPr>
              <w:t>Additional Consideration:</w:t>
            </w:r>
          </w:p>
        </w:tc>
        <w:tc>
          <w:tcPr>
            <w:tcW w:w="2490" w:type="dxa"/>
          </w:tcPr>
          <w:p w:rsidRPr="00CD664C" w:rsidR="00DE56FE" w:rsidP="5B651A30" w:rsidRDefault="00DE56FE" w14:paraId="680A4E5D" w14:textId="77777777">
            <w:pPr>
              <w:jc w:val="center"/>
              <w:rPr>
                <w:rFonts w:ascii="Arial" w:hAnsi="Arial" w:cs="Arial"/>
                <w:color w:val="385623" w:themeColor="accent6" w:themeShade="80"/>
              </w:rPr>
            </w:pPr>
          </w:p>
        </w:tc>
      </w:tr>
      <w:tr w:rsidRPr="00F106C5" w:rsidR="00D81901" w:rsidTr="5B651A30" w14:paraId="1BC3B9D8" w14:textId="77777777">
        <w:trPr>
          <w:trHeight w:val="428"/>
          <w:jc w:val="center"/>
        </w:trPr>
        <w:tc>
          <w:tcPr>
            <w:tcW w:w="5970" w:type="dxa"/>
            <w:shd w:val="clear" w:color="auto" w:fill="DDFFFF"/>
            <w:vAlign w:val="center"/>
          </w:tcPr>
          <w:p w:rsidRPr="00F106C5" w:rsidR="00D81901" w:rsidP="00F2035A" w:rsidRDefault="00D81901" w14:paraId="442699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CD664C" w:rsidR="00BF5064" w:rsidP="5B651A30" w:rsidRDefault="4C28BBAB" w14:paraId="19219836" w14:textId="6FFA169C">
            <w:pPr>
              <w:jc w:val="center"/>
              <w:rPr>
                <w:rFonts w:ascii="Arial" w:hAnsi="Arial" w:cs="Arial"/>
                <w:color w:val="385623" w:themeColor="accent6" w:themeShade="80"/>
              </w:rPr>
            </w:pPr>
            <w:r w:rsidRPr="5B651A30">
              <w:rPr>
                <w:rFonts w:ascii="Arial" w:hAnsi="Arial" w:cs="Arial"/>
              </w:rPr>
              <w:t>M</w:t>
            </w:r>
          </w:p>
        </w:tc>
      </w:tr>
      <w:tr w:rsidRPr="00F106C5" w:rsidR="00BF5064" w:rsidTr="5B651A30" w14:paraId="47D12BCA" w14:textId="77777777">
        <w:trPr>
          <w:trHeight w:val="428"/>
          <w:jc w:val="center"/>
        </w:trPr>
        <w:tc>
          <w:tcPr>
            <w:tcW w:w="5970" w:type="dxa"/>
            <w:shd w:val="clear" w:color="auto" w:fill="DDFFFF"/>
            <w:vAlign w:val="center"/>
          </w:tcPr>
          <w:p w:rsidRPr="00F106C5" w:rsidR="00BF5064" w:rsidP="00F2035A" w:rsidRDefault="00BF5064" w14:paraId="72FDA0B5" w14:textId="77777777">
            <w:pPr>
              <w:ind w:left="720"/>
              <w:rPr>
                <w:rFonts w:ascii="Arial" w:hAnsi="Arial" w:cs="Arial"/>
                <w:color w:val="0000FF"/>
              </w:rPr>
            </w:pPr>
            <w:r>
              <w:rPr>
                <w:rFonts w:ascii="Arial" w:hAnsi="Arial" w:cs="Arial"/>
                <w:color w:val="0000FF"/>
              </w:rPr>
              <w:t>Care Leavers</w:t>
            </w:r>
          </w:p>
        </w:tc>
        <w:tc>
          <w:tcPr>
            <w:tcW w:w="2490" w:type="dxa"/>
          </w:tcPr>
          <w:p w:rsidRPr="00CD664C" w:rsidR="00BF5064" w:rsidP="5B651A30" w:rsidRDefault="4C28BBAB" w14:paraId="296FEF7D" w14:textId="55558816">
            <w:pPr>
              <w:jc w:val="center"/>
              <w:rPr>
                <w:rFonts w:ascii="Arial" w:hAnsi="Arial" w:cs="Arial"/>
                <w:color w:val="385623" w:themeColor="accent6" w:themeShade="80"/>
              </w:rPr>
            </w:pPr>
            <w:r w:rsidRPr="5B651A30">
              <w:rPr>
                <w:rFonts w:ascii="Arial" w:hAnsi="Arial" w:cs="Arial"/>
              </w:rPr>
              <w:t>L</w:t>
            </w:r>
          </w:p>
        </w:tc>
      </w:tr>
      <w:bookmarkEnd w:id="0"/>
    </w:tbl>
    <w:p w:rsidR="003809F0" w:rsidP="00512DBA" w:rsidRDefault="003809F0" w14:paraId="7194DBDC" w14:textId="77777777">
      <w:pPr>
        <w:rPr>
          <w:rFonts w:ascii="Arial" w:hAnsi="Arial" w:cs="Arial"/>
          <w:b/>
          <w:color w:val="000080"/>
        </w:rPr>
      </w:pPr>
    </w:p>
    <w:p w:rsidR="000705A4" w:rsidP="000705A4" w:rsidRDefault="000705A4" w14:paraId="769D0D3C" w14:textId="77777777">
      <w:pPr>
        <w:rPr>
          <w:rFonts w:ascii="Arial" w:hAnsi="Arial" w:cs="Arial"/>
        </w:rPr>
      </w:pPr>
    </w:p>
    <w:p w:rsidRPr="002B692D" w:rsidR="00DE56FE" w:rsidP="008F247C" w:rsidRDefault="008F247C" w14:paraId="55A32118" w14:textId="77777777">
      <w:pPr>
        <w:rPr>
          <w:rFonts w:ascii="Arial" w:hAnsi="Arial" w:cs="Arial"/>
          <w:b/>
          <w:color w:val="000080"/>
        </w:rPr>
      </w:pPr>
      <w:r w:rsidRPr="55F70E84">
        <w:rPr>
          <w:rFonts w:ascii="Arial" w:hAnsi="Arial" w:cs="Arial"/>
          <w:b/>
          <w:bCs/>
          <w:color w:val="000080"/>
        </w:rPr>
        <w:t xml:space="preserve">2.5 </w:t>
      </w:r>
      <w:r>
        <w:tab/>
      </w:r>
      <w:r w:rsidRPr="55F70E84" w:rsidR="005E7DC8">
        <w:rPr>
          <w:rFonts w:ascii="Arial" w:hAnsi="Arial" w:cs="Arial"/>
          <w:b/>
          <w:bCs/>
          <w:color w:val="000080"/>
        </w:rPr>
        <w:t xml:space="preserve">How could </w:t>
      </w:r>
      <w:r w:rsidRPr="55F70E84" w:rsidR="007C71DF">
        <w:rPr>
          <w:rFonts w:ascii="Arial" w:hAnsi="Arial" w:cs="Arial"/>
          <w:b/>
          <w:bCs/>
          <w:color w:val="000080"/>
        </w:rPr>
        <w:t xml:space="preserve">the disproportionate </w:t>
      </w:r>
      <w:r w:rsidRPr="55F70E84" w:rsidR="005E7DC8">
        <w:rPr>
          <w:rFonts w:ascii="Arial" w:hAnsi="Arial" w:cs="Arial"/>
          <w:b/>
          <w:bCs/>
          <w:color w:val="000080"/>
        </w:rPr>
        <w:t xml:space="preserve">negative </w:t>
      </w:r>
      <w:r w:rsidRPr="55F70E84" w:rsidR="007C71DF">
        <w:rPr>
          <w:rFonts w:ascii="Arial" w:hAnsi="Arial" w:cs="Arial"/>
          <w:b/>
          <w:bCs/>
          <w:color w:val="000080"/>
        </w:rPr>
        <w:t>impacts</w:t>
      </w:r>
      <w:r w:rsidRPr="55F70E84" w:rsidR="00857A35">
        <w:rPr>
          <w:rFonts w:ascii="Arial" w:hAnsi="Arial" w:cs="Arial"/>
          <w:b/>
          <w:bCs/>
          <w:color w:val="000080"/>
        </w:rPr>
        <w:t xml:space="preserve"> be mitigated or eliminated</w:t>
      </w:r>
      <w:r w:rsidRPr="55F70E84" w:rsidR="003809F0">
        <w:rPr>
          <w:rFonts w:ascii="Arial" w:hAnsi="Arial" w:cs="Arial"/>
          <w:b/>
          <w:bCs/>
          <w:color w:val="000080"/>
        </w:rPr>
        <w:t>?</w:t>
      </w:r>
      <w:r w:rsidRPr="55F70E84" w:rsidR="004804CE">
        <w:rPr>
          <w:rFonts w:ascii="Arial" w:hAnsi="Arial" w:cs="Arial"/>
          <w:b/>
          <w:bCs/>
          <w:color w:val="000080"/>
        </w:rPr>
        <w:t xml:space="preserve"> </w:t>
      </w:r>
    </w:p>
    <w:p w:rsidR="00237C5E" w:rsidP="5B651A30" w:rsidRDefault="00237C5E" w14:paraId="53D514E5" w14:textId="36151522">
      <w:pPr>
        <w:ind w:left="720" w:hanging="720"/>
        <w:rPr>
          <w:rFonts w:ascii="Arial" w:hAnsi="Arial" w:cs="Arial"/>
          <w:color w:val="000080"/>
        </w:rPr>
      </w:pPr>
    </w:p>
    <w:p w:rsidRPr="004C5188" w:rsidR="00237C5E" w:rsidP="5B651A30" w:rsidRDefault="00237C5E" w14:paraId="084A671A" w14:textId="038D9B74">
      <w:pPr>
        <w:ind w:left="720"/>
        <w:rPr>
          <w:rFonts w:ascii="Arial" w:hAnsi="Arial" w:cs="Arial"/>
          <w:color w:val="385623" w:themeColor="accent6" w:themeShade="80"/>
        </w:rPr>
      </w:pPr>
      <w:r w:rsidRPr="5488F2C1" w:rsidR="00237C5E">
        <w:rPr>
          <w:rFonts w:ascii="Arial" w:hAnsi="Arial" w:cs="Arial"/>
        </w:rPr>
        <w:t xml:space="preserve">By </w:t>
      </w:r>
      <w:r w:rsidRPr="5488F2C1" w:rsidR="004C5188">
        <w:rPr>
          <w:rFonts w:ascii="Arial" w:hAnsi="Arial" w:cs="Arial"/>
        </w:rPr>
        <w:t>retaining</w:t>
      </w:r>
      <w:r w:rsidRPr="5488F2C1" w:rsidR="00237C5E">
        <w:rPr>
          <w:rFonts w:ascii="Arial" w:hAnsi="Arial" w:cs="Arial"/>
        </w:rPr>
        <w:t xml:space="preserve"> telephone and assisted support, designing accessible digital </w:t>
      </w:r>
      <w:r w:rsidRPr="5488F2C1" w:rsidR="46472656">
        <w:rPr>
          <w:rFonts w:ascii="Arial" w:hAnsi="Arial" w:cs="Arial"/>
        </w:rPr>
        <w:t>services</w:t>
      </w:r>
      <w:r w:rsidRPr="5488F2C1" w:rsidR="00237C5E">
        <w:rPr>
          <w:rFonts w:ascii="Arial" w:hAnsi="Arial" w:cs="Arial"/>
        </w:rPr>
        <w:t>, providing interpretation and reasonable adjustments, supporting residents with low digital skills or limited digital resources, and monitoring outcomes by protected characteristics, and making adjustments</w:t>
      </w:r>
      <w:r w:rsidRPr="5488F2C1" w:rsidR="004C5188">
        <w:rPr>
          <w:rFonts w:ascii="Arial" w:hAnsi="Arial" w:cs="Arial"/>
        </w:rPr>
        <w:t xml:space="preserve"> as required.</w:t>
      </w:r>
    </w:p>
    <w:p w:rsidRPr="002B692D" w:rsidR="00ED2926" w:rsidP="005E7DC8" w:rsidRDefault="00ED2926" w14:paraId="1231BE67" w14:textId="77777777">
      <w:pPr>
        <w:rPr>
          <w:rFonts w:ascii="Arial" w:hAnsi="Arial" w:cs="Arial"/>
          <w:color w:val="000080"/>
        </w:rPr>
      </w:pPr>
    </w:p>
    <w:p w:rsidRPr="002B692D" w:rsidR="00920F80" w:rsidP="00920F80" w:rsidRDefault="00920F80" w14:paraId="0DCCB4C6"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36FEB5B0" w14:textId="77777777">
      <w:pPr>
        <w:ind w:firstLine="720"/>
        <w:rPr>
          <w:rFonts w:ascii="Arial" w:hAnsi="Arial" w:cs="Arial"/>
          <w:b/>
          <w:color w:val="000080"/>
        </w:rPr>
      </w:pPr>
    </w:p>
    <w:p w:rsidR="00920F80" w:rsidP="002A6463" w:rsidRDefault="00540730" w14:paraId="68255431"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551868A9" w:rsidP="5B651A30" w:rsidRDefault="551868A9" w14:paraId="3BA36A03" w14:textId="653BDED0">
      <w:pPr>
        <w:spacing w:after="120" w:line="259" w:lineRule="auto"/>
        <w:rPr>
          <w:rFonts w:ascii="Arial" w:hAnsi="Arial" w:cs="Arial"/>
        </w:rPr>
      </w:pPr>
    </w:p>
    <w:p w:rsidR="009D3DB2" w:rsidP="55F70E84" w:rsidRDefault="009D3DB2" w14:paraId="1317D8CF" w14:textId="77777777">
      <w:pPr>
        <w:spacing w:after="120" w:line="259" w:lineRule="auto"/>
        <w:ind w:left="720"/>
        <w:rPr>
          <w:rFonts w:ascii="Arial" w:hAnsi="Arial" w:cs="Arial"/>
        </w:rPr>
      </w:pPr>
    </w:p>
    <w:p w:rsidR="009D3DB2" w:rsidP="5B651A30" w:rsidRDefault="009D3DB2" w14:paraId="7CBFD644" w14:textId="1BD45B1B">
      <w:pPr>
        <w:spacing w:after="120" w:line="259" w:lineRule="auto"/>
        <w:ind w:left="720"/>
        <w:rPr>
          <w:rFonts w:ascii="Arial" w:hAnsi="Arial" w:cs="Arial"/>
          <w:color w:val="385623" w:themeColor="accent6" w:themeShade="80"/>
        </w:rPr>
      </w:pPr>
      <w:r w:rsidRPr="5B651A30">
        <w:rPr>
          <w:rFonts w:ascii="Arial" w:hAnsi="Arial" w:cs="Arial"/>
        </w:rPr>
        <w:t>At this early stage</w:t>
      </w:r>
      <w:r w:rsidRPr="5B651A30" w:rsidR="00705C38">
        <w:rPr>
          <w:rFonts w:ascii="Arial" w:hAnsi="Arial" w:cs="Arial"/>
        </w:rPr>
        <w:t>, full consultation has not yet taken place. I</w:t>
      </w:r>
      <w:r w:rsidRPr="5B651A30" w:rsidR="004F7B30">
        <w:rPr>
          <w:rFonts w:ascii="Arial" w:hAnsi="Arial" w:cs="Arial"/>
        </w:rPr>
        <w:t>nitial discussions have involved</w:t>
      </w:r>
      <w:r w:rsidRPr="5B651A30" w:rsidR="00705C38">
        <w:rPr>
          <w:rFonts w:ascii="Arial" w:hAnsi="Arial" w:cs="Arial"/>
        </w:rPr>
        <w:t xml:space="preserve"> Customer Services</w:t>
      </w:r>
      <w:r w:rsidRPr="5B651A30" w:rsidR="004F7B30">
        <w:rPr>
          <w:rFonts w:ascii="Arial" w:hAnsi="Arial" w:cs="Arial"/>
        </w:rPr>
        <w:t xml:space="preserve"> and ICT (are there others)</w:t>
      </w:r>
    </w:p>
    <w:p w:rsidRPr="009D3DB2" w:rsidR="004F7B30" w:rsidP="5B651A30" w:rsidRDefault="59FF90F9" w14:paraId="720DCD74" w14:textId="03287039">
      <w:pPr>
        <w:spacing w:after="120" w:line="259" w:lineRule="auto"/>
        <w:ind w:left="720"/>
      </w:pPr>
      <w:r w:rsidRPr="5488F2C1" w:rsidR="59FF90F9">
        <w:rPr>
          <w:rFonts w:ascii="Arial" w:hAnsi="Arial" w:cs="Arial"/>
        </w:rPr>
        <w:t xml:space="preserve">Further consultation will take place with all services that use the contact centre, </w:t>
      </w:r>
      <w:r w:rsidRPr="5488F2C1" w:rsidR="77E1611B">
        <w:rPr>
          <w:rFonts w:ascii="Arial" w:hAnsi="Arial" w:cs="Arial"/>
        </w:rPr>
        <w:t>including Housing, Waste, Benefits, Planning, Clean Air Zone and Children’s Services.  This will help test service specific impacts, customer access needs, digital exclusion risks ad any workforce implications.</w:t>
      </w:r>
    </w:p>
    <w:p w:rsidR="0BE89FCA" w:rsidP="0BE89FCA" w:rsidRDefault="0BE89FCA" w14:paraId="18B8A457" w14:textId="2C6F4022">
      <w:pPr>
        <w:spacing w:after="120" w:line="259" w:lineRule="auto"/>
        <w:ind w:left="720"/>
        <w:rPr>
          <w:rFonts w:ascii="Arial" w:hAnsi="Arial" w:cs="Arial"/>
        </w:rPr>
      </w:pPr>
    </w:p>
    <w:p w:rsidRPr="005E7DC8" w:rsidR="005E7DC8" w:rsidP="007F05CB" w:rsidRDefault="00512DBA" w14:paraId="2A7BC7C8"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7196D064" w14:textId="77777777">
      <w:pPr>
        <w:rPr>
          <w:rFonts w:ascii="Arial" w:hAnsi="Arial" w:cs="Arial"/>
          <w:b/>
          <w:color w:val="000080"/>
        </w:rPr>
      </w:pPr>
    </w:p>
    <w:p w:rsidR="005E7DC8" w:rsidP="00512DBA" w:rsidRDefault="00540730" w14:paraId="2EA698C6"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BF5064" w:rsidP="00512DBA" w:rsidRDefault="00BF5064" w14:paraId="34FF1C98" w14:textId="77777777">
      <w:pPr>
        <w:rPr>
          <w:rFonts w:ascii="Arial" w:hAnsi="Arial" w:cs="Arial"/>
          <w:b/>
          <w:color w:val="000080"/>
        </w:rPr>
      </w:pPr>
    </w:p>
    <w:p w:rsidR="000170E5" w:rsidP="5B651A30" w:rsidRDefault="000170E5" w14:paraId="0F3D8EDB" w14:textId="3F7CD0C4">
      <w:pPr>
        <w:ind w:left="720"/>
        <w:rPr>
          <w:rFonts w:ascii="Arial" w:hAnsi="Arial" w:cs="Arial"/>
        </w:rPr>
      </w:pPr>
    </w:p>
    <w:p w:rsidR="000170E5" w:rsidP="5B651A30" w:rsidRDefault="000170E5" w14:paraId="185D4FFC" w14:textId="07339143">
      <w:pPr>
        <w:ind w:left="720"/>
        <w:rPr>
          <w:rFonts w:ascii="Arial" w:hAnsi="Arial" w:cs="Arial"/>
          <w:color w:val="385623" w:themeColor="accent6" w:themeShade="80"/>
        </w:rPr>
      </w:pPr>
      <w:r w:rsidRPr="5B651A30">
        <w:rPr>
          <w:rFonts w:ascii="Arial" w:hAnsi="Arial" w:cs="Arial"/>
        </w:rPr>
        <w:t>The assessment draws upon current contact centre performance data. It also reflects known risks linked to digital exclusion, accessibility, language, literacy and low income.</w:t>
      </w:r>
    </w:p>
    <w:p w:rsidR="00415551" w:rsidP="5B651A30" w:rsidRDefault="00415551" w14:paraId="50BEC7B1" w14:textId="77777777">
      <w:pPr>
        <w:ind w:left="720"/>
        <w:rPr>
          <w:rFonts w:ascii="Arial" w:hAnsi="Arial" w:cs="Arial"/>
          <w:color w:val="385623" w:themeColor="accent6" w:themeShade="80"/>
        </w:rPr>
      </w:pPr>
    </w:p>
    <w:p w:rsidRPr="000170E5" w:rsidR="000170E5" w:rsidP="5B651A30" w:rsidRDefault="00415551" w14:paraId="3DF21AF8" w14:textId="58523A1A">
      <w:pPr>
        <w:ind w:left="720"/>
        <w:rPr>
          <w:color w:val="385623" w:themeColor="accent6" w:themeShade="80"/>
        </w:rPr>
      </w:pPr>
      <w:r w:rsidRPr="5B651A30">
        <w:rPr>
          <w:rFonts w:ascii="Arial" w:hAnsi="Arial" w:cs="Arial"/>
        </w:rPr>
        <w:t>The evidence remains provisional</w:t>
      </w:r>
      <w:r w:rsidRPr="5B651A30" w:rsidR="00AC33FF">
        <w:rPr>
          <w:rFonts w:ascii="Arial" w:hAnsi="Arial" w:cs="Arial"/>
        </w:rPr>
        <w:t>. Customer equality data</w:t>
      </w:r>
      <w:r w:rsidRPr="5B651A30" w:rsidR="006E3D73">
        <w:rPr>
          <w:rFonts w:ascii="Arial" w:hAnsi="Arial" w:cs="Arial"/>
        </w:rPr>
        <w:t>, service level information</w:t>
      </w:r>
      <w:r w:rsidRPr="5B651A30" w:rsidR="00F022FE">
        <w:rPr>
          <w:rFonts w:ascii="Arial" w:hAnsi="Arial" w:cs="Arial"/>
        </w:rPr>
        <w:t xml:space="preserve">, complaints and service consultation findings will strengthen </w:t>
      </w:r>
      <w:r w:rsidRPr="5B651A30" w:rsidR="00590EEA">
        <w:rPr>
          <w:rFonts w:ascii="Arial" w:hAnsi="Arial" w:cs="Arial"/>
        </w:rPr>
        <w:t>the assessment as the project develops.</w:t>
      </w:r>
    </w:p>
    <w:p w:rsidR="001A2A4E" w:rsidP="000705A4" w:rsidRDefault="001A2A4E" w14:paraId="48A21919" w14:textId="77777777">
      <w:pPr>
        <w:rPr>
          <w:rFonts w:ascii="Arial" w:hAnsi="Arial" w:cs="Arial"/>
        </w:rPr>
      </w:pPr>
    </w:p>
    <w:p w:rsidRPr="000C4C70" w:rsidR="0030130F" w:rsidP="00512DBA" w:rsidRDefault="00540730" w14:paraId="2107491C"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6BD18F9B" w14:textId="77777777">
      <w:pPr>
        <w:tabs>
          <w:tab w:val="left" w:pos="2316"/>
        </w:tabs>
        <w:rPr>
          <w:rFonts w:ascii="Arial" w:hAnsi="Arial" w:cs="Arial"/>
        </w:rPr>
      </w:pPr>
      <w:r>
        <w:rPr>
          <w:rFonts w:ascii="Arial" w:hAnsi="Arial" w:cs="Arial"/>
        </w:rPr>
        <w:tab/>
      </w:r>
    </w:p>
    <w:p w:rsidR="00B92879" w:rsidP="009E58CC" w:rsidRDefault="00B92879" w14:paraId="3F44F4F7" w14:textId="77777777">
      <w:pPr>
        <w:ind w:left="720"/>
        <w:rPr>
          <w:rFonts w:ascii="Arial" w:hAnsi="Arial" w:cs="Arial"/>
        </w:rPr>
      </w:pPr>
    </w:p>
    <w:p w:rsidR="00B92879" w:rsidP="5B651A30" w:rsidRDefault="00B92879" w14:paraId="0591C17D" w14:textId="417DB402">
      <w:pPr>
        <w:ind w:left="720"/>
        <w:rPr>
          <w:rFonts w:ascii="Arial" w:hAnsi="Arial" w:cs="Arial"/>
          <w:color w:val="385623" w:themeColor="accent6" w:themeShade="80"/>
        </w:rPr>
      </w:pPr>
      <w:r w:rsidRPr="5B651A30">
        <w:rPr>
          <w:rFonts w:ascii="Arial" w:hAnsi="Arial" w:cs="Arial"/>
        </w:rPr>
        <w:t xml:space="preserve">Yes. </w:t>
      </w:r>
      <w:r w:rsidRPr="5B651A30" w:rsidR="005F1EE8">
        <w:rPr>
          <w:rFonts w:ascii="Arial" w:hAnsi="Arial" w:cs="Arial"/>
        </w:rPr>
        <w:t>Further evidence is needed on customer profiles, channel usage, accessib</w:t>
      </w:r>
      <w:r w:rsidRPr="5B651A30" w:rsidR="0007089C">
        <w:rPr>
          <w:rFonts w:ascii="Arial" w:hAnsi="Arial" w:cs="Arial"/>
        </w:rPr>
        <w:t>ility needs, digital exclusion, complaints and service specific impacts.</w:t>
      </w:r>
      <w:r w:rsidRPr="5B651A30" w:rsidR="009B418B">
        <w:rPr>
          <w:rFonts w:ascii="Arial" w:hAnsi="Arial" w:cs="Arial"/>
        </w:rPr>
        <w:t>The EQiA will be updated when the evidence becomes available.</w:t>
      </w:r>
    </w:p>
    <w:p w:rsidRPr="00B92879" w:rsidR="009B418B" w:rsidP="009E58CC" w:rsidRDefault="009B418B" w14:paraId="4623B3C7" w14:textId="77777777">
      <w:pPr>
        <w:ind w:left="720"/>
        <w:rPr>
          <w:rFonts w:ascii="Arial" w:hAnsi="Arial" w:cs="Arial"/>
          <w:color w:val="385623" w:themeColor="accent6" w:themeShade="80"/>
        </w:rPr>
      </w:pPr>
    </w:p>
    <w:p w:rsidR="00B87831" w:rsidP="000705A4" w:rsidRDefault="00B87831" w14:paraId="238601FE" w14:textId="77777777">
      <w:pPr>
        <w:rPr>
          <w:rFonts w:ascii="Arial" w:hAnsi="Arial" w:cs="Arial"/>
        </w:rPr>
      </w:pPr>
    </w:p>
    <w:p w:rsidR="0030130F" w:rsidP="007F05CB" w:rsidRDefault="005E7DC8" w14:paraId="13606000" w14:textId="77777777">
      <w:pPr>
        <w:pStyle w:val="Heading1"/>
      </w:pPr>
      <w:r w:rsidRPr="005E7DC8">
        <w:t xml:space="preserve">Section </w:t>
      </w:r>
      <w:r w:rsidR="00540730">
        <w:t>5</w:t>
      </w:r>
      <w:r w:rsidRPr="005E7DC8">
        <w:t xml:space="preserve">: </w:t>
      </w:r>
      <w:r w:rsidRPr="005E7DC8" w:rsidR="0030130F">
        <w:t>Consultation Feedback</w:t>
      </w:r>
    </w:p>
    <w:p w:rsidRPr="00C34233" w:rsidR="00C34233" w:rsidP="00C34233" w:rsidRDefault="00C34233" w14:paraId="0F3CABC7" w14:textId="77777777"/>
    <w:p w:rsidR="00C40B01" w:rsidP="00C40B01" w:rsidRDefault="00C34233" w14:paraId="25CCA4EA" w14:textId="77777777">
      <w:pPr>
        <w:rPr>
          <w:rFonts w:ascii="Arial" w:hAnsi="Arial" w:cs="Arial"/>
        </w:rPr>
      </w:pPr>
      <w:r>
        <w:rPr>
          <w:rFonts w:ascii="Arial" w:hAnsi="Arial" w:cs="Arial"/>
        </w:rPr>
        <w:t xml:space="preserve">It is vitally important </w:t>
      </w:r>
      <w:r w:rsidR="008F0B0C">
        <w:rPr>
          <w:rFonts w:ascii="Arial" w:hAnsi="Arial" w:cs="Arial"/>
        </w:rPr>
        <w:t>the proposal is consulted on with relevant protected groups and key partners to ensure the potential impact is understood.</w:t>
      </w:r>
    </w:p>
    <w:p w:rsidR="00C34233" w:rsidP="00C40B01" w:rsidRDefault="00C34233" w14:paraId="5B08B5D1" w14:textId="77777777">
      <w:pPr>
        <w:rPr>
          <w:rFonts w:ascii="Arial" w:hAnsi="Arial" w:cs="Arial"/>
        </w:rPr>
      </w:pPr>
    </w:p>
    <w:p w:rsidR="00C34233" w:rsidP="00C40B01" w:rsidRDefault="00C34233" w14:paraId="16DEB4AB" w14:textId="77777777">
      <w:pPr>
        <w:rPr>
          <w:rFonts w:ascii="Arial" w:hAnsi="Arial" w:cs="Arial"/>
        </w:rPr>
      </w:pPr>
    </w:p>
    <w:p w:rsidRPr="005E7DC8" w:rsidR="0030130F" w:rsidP="005E7DC8" w:rsidRDefault="00540730" w14:paraId="1B39C6D7"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0AD9C6F4" w14:textId="77777777">
      <w:pPr>
        <w:rPr>
          <w:rFonts w:ascii="Arial" w:hAnsi="Arial" w:cs="Arial"/>
        </w:rPr>
      </w:pPr>
      <w:bookmarkStart w:name="OLE_LINK1" w:id="3"/>
      <w:bookmarkStart w:name="OLE_LINK2" w:id="4"/>
    </w:p>
    <w:p w:rsidR="004011A5" w:rsidP="009E58CC" w:rsidRDefault="009E58CC" w14:paraId="35F886FF" w14:textId="77777777">
      <w:pPr>
        <w:ind w:left="720"/>
        <w:rPr>
          <w:rFonts w:ascii="Arial" w:hAnsi="Arial" w:cs="Arial"/>
        </w:rPr>
      </w:pPr>
      <w:r w:rsidRPr="009E58CC">
        <w:rPr>
          <w:rFonts w:ascii="Arial" w:hAnsi="Arial" w:cs="Arial"/>
        </w:rPr>
        <w:t>Consultations may have been undertaken in recent years that impact on this proposal. These should be considered and presented here – provide links to existing public documentation and a summary of key points.</w:t>
      </w:r>
      <w:r w:rsidR="00A03015">
        <w:rPr>
          <w:rFonts w:ascii="Arial" w:hAnsi="Arial" w:cs="Arial"/>
        </w:rPr>
        <w:t xml:space="preserve"> Please ensure all previous information is relevant and current to the proposal being considered.</w:t>
      </w:r>
    </w:p>
    <w:p w:rsidR="00025416" w:rsidP="009E58CC" w:rsidRDefault="00025416" w14:paraId="2913359D" w14:textId="77777777">
      <w:pPr>
        <w:ind w:left="720"/>
        <w:rPr>
          <w:rFonts w:ascii="Arial" w:hAnsi="Arial" w:cs="Arial"/>
        </w:rPr>
      </w:pPr>
    </w:p>
    <w:p w:rsidRPr="00025416" w:rsidR="00025416" w:rsidP="009E58CC" w:rsidRDefault="00025416" w14:paraId="53C7437B" w14:textId="1ECFBF08">
      <w:pPr>
        <w:ind w:left="720"/>
        <w:rPr>
          <w:rFonts w:ascii="Arial" w:hAnsi="Arial" w:cs="Arial"/>
          <w:color w:val="385623" w:themeColor="accent6" w:themeShade="80"/>
        </w:rPr>
      </w:pPr>
      <w:r>
        <w:rPr>
          <w:rFonts w:ascii="Arial" w:hAnsi="Arial" w:cs="Arial"/>
          <w:color w:val="385623" w:themeColor="accent6" w:themeShade="80"/>
        </w:rPr>
        <w:t>Please refere</w:t>
      </w:r>
      <w:r w:rsidR="00A57DCD">
        <w:rPr>
          <w:rFonts w:ascii="Arial" w:hAnsi="Arial" w:cs="Arial"/>
          <w:color w:val="385623" w:themeColor="accent6" w:themeShade="80"/>
        </w:rPr>
        <w:t>nce Section 4.</w:t>
      </w:r>
    </w:p>
    <w:p w:rsidR="004011A5" w:rsidP="00C40B01" w:rsidRDefault="004011A5" w14:paraId="4B1F511A" w14:textId="77777777">
      <w:pPr>
        <w:rPr>
          <w:rFonts w:ascii="Arial" w:hAnsi="Arial" w:cs="Arial"/>
        </w:rPr>
      </w:pPr>
    </w:p>
    <w:p w:rsidRPr="009B418B" w:rsidR="000C4C70" w:rsidP="009B418B" w:rsidRDefault="000C4C70" w14:paraId="65F9C3DC" w14:textId="77777777">
      <w:pPr>
        <w:ind w:left="720"/>
        <w:rPr>
          <w:rFonts w:ascii="Arial" w:hAnsi="Arial" w:cs="Arial"/>
          <w:color w:val="385623" w:themeColor="accent6" w:themeShade="80"/>
        </w:rPr>
      </w:pPr>
    </w:p>
    <w:p w:rsidRPr="004011A5" w:rsidR="00DE56FE" w:rsidP="00C40B01" w:rsidRDefault="005A7B75" w14:paraId="67B46D63"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5023141B" w14:textId="77777777">
      <w:pPr>
        <w:rPr>
          <w:rFonts w:ascii="Arial" w:hAnsi="Arial" w:cs="Arial"/>
        </w:rPr>
      </w:pPr>
    </w:p>
    <w:p w:rsidR="00DE56FE" w:rsidP="009E58CC" w:rsidRDefault="009E58CC" w14:paraId="2EC7BAA2" w14:textId="77777777">
      <w:pPr>
        <w:ind w:left="720"/>
        <w:rPr>
          <w:rFonts w:ascii="Arial" w:hAnsi="Arial" w:cs="Arial"/>
        </w:rPr>
      </w:pPr>
      <w:r w:rsidRPr="009E58CC">
        <w:rPr>
          <w:rFonts w:ascii="Arial" w:hAnsi="Arial" w:cs="Arial"/>
        </w:rPr>
        <w:t>At the time of the consultation identified in 5.1, your department may have provided feedback or made some changes as a consequence of the results of the consultation. Those considerations should be listed here, or if listed in other public documents a link and a summary provided.</w:t>
      </w:r>
    </w:p>
    <w:p w:rsidR="00A57DCD" w:rsidP="009E58CC" w:rsidRDefault="00A57DCD" w14:paraId="3AF4BDCF" w14:textId="77777777">
      <w:pPr>
        <w:ind w:left="720"/>
        <w:rPr>
          <w:rFonts w:ascii="Arial" w:hAnsi="Arial" w:cs="Arial"/>
        </w:rPr>
      </w:pPr>
    </w:p>
    <w:p w:rsidRPr="00025416" w:rsidR="00A57DCD" w:rsidP="5B651A30" w:rsidRDefault="00A57DCD" w14:paraId="57DFF73C" w14:textId="70A980B0">
      <w:pPr>
        <w:ind w:left="720"/>
        <w:rPr>
          <w:rFonts w:ascii="Arial" w:hAnsi="Arial" w:cs="Arial"/>
          <w:color w:val="385623" w:themeColor="accent6" w:themeShade="80"/>
        </w:rPr>
      </w:pPr>
      <w:r w:rsidRPr="5B651A30">
        <w:rPr>
          <w:rFonts w:ascii="Arial" w:hAnsi="Arial" w:cs="Arial"/>
        </w:rPr>
        <w:t>Please re</w:t>
      </w:r>
      <w:r w:rsidRPr="5B651A30" w:rsidR="2712C4E6">
        <w:rPr>
          <w:rFonts w:ascii="Arial" w:hAnsi="Arial" w:cs="Arial"/>
        </w:rPr>
        <w:t>fer to</w:t>
      </w:r>
      <w:r w:rsidRPr="5B651A30">
        <w:rPr>
          <w:rFonts w:ascii="Arial" w:hAnsi="Arial" w:cs="Arial"/>
        </w:rPr>
        <w:t xml:space="preserve"> Section 4.</w:t>
      </w:r>
    </w:p>
    <w:p w:rsidR="004011A5" w:rsidP="00C40B01" w:rsidRDefault="004011A5" w14:paraId="1F3B1409" w14:textId="77777777">
      <w:pPr>
        <w:rPr>
          <w:rFonts w:ascii="Arial" w:hAnsi="Arial" w:cs="Arial"/>
        </w:rPr>
      </w:pPr>
    </w:p>
    <w:p w:rsidR="004011A5" w:rsidP="00C40B01" w:rsidRDefault="004011A5" w14:paraId="562C75D1" w14:textId="77777777">
      <w:pPr>
        <w:rPr>
          <w:rFonts w:ascii="Arial" w:hAnsi="Arial" w:cs="Arial"/>
        </w:rPr>
      </w:pPr>
    </w:p>
    <w:bookmarkEnd w:id="3"/>
    <w:bookmarkEnd w:id="4"/>
    <w:p w:rsidRPr="005E7DC8" w:rsidR="00C40B01" w:rsidP="00C14541" w:rsidRDefault="00540730" w14:paraId="6C35C62F"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C40B01" w:rsidP="00C40B01" w:rsidRDefault="00C40B01" w14:paraId="664355AD" w14:textId="77777777">
      <w:pPr>
        <w:rPr>
          <w:rFonts w:ascii="Arial" w:hAnsi="Arial" w:cs="Arial"/>
        </w:rPr>
      </w:pPr>
    </w:p>
    <w:p w:rsidR="00C40B01" w:rsidP="009E58CC" w:rsidRDefault="009E58CC" w14:paraId="2C582F97" w14:textId="77777777">
      <w:pPr>
        <w:ind w:left="720"/>
        <w:rPr>
          <w:rFonts w:ascii="Arial" w:hAnsi="Arial" w:cs="Arial"/>
        </w:rPr>
      </w:pPr>
      <w:r w:rsidRPr="009E58CC">
        <w:rPr>
          <w:rFonts w:ascii="Arial" w:hAnsi="Arial" w:cs="Arial"/>
        </w:rPr>
        <w:t>Having published your proposals further consultation work is likely to be needed. If undertaken the results from this should be listed here.</w:t>
      </w:r>
    </w:p>
    <w:p w:rsidR="007350A8" w:rsidP="009E58CC" w:rsidRDefault="007350A8" w14:paraId="731A16B6" w14:textId="77777777">
      <w:pPr>
        <w:ind w:left="720"/>
        <w:rPr>
          <w:rFonts w:ascii="Arial" w:hAnsi="Arial" w:cs="Arial"/>
        </w:rPr>
      </w:pPr>
    </w:p>
    <w:p w:rsidRPr="007350A8" w:rsidR="007350A8" w:rsidP="5B651A30" w:rsidRDefault="007350A8" w14:paraId="7FD7A3F3" w14:textId="6FA6DBEC">
      <w:pPr>
        <w:ind w:left="720"/>
        <w:rPr>
          <w:rFonts w:ascii="Arial" w:hAnsi="Arial" w:cs="Arial"/>
          <w:color w:val="385623" w:themeColor="accent6" w:themeShade="80"/>
        </w:rPr>
      </w:pPr>
      <w:r w:rsidRPr="5B651A30">
        <w:rPr>
          <w:rFonts w:ascii="Arial" w:hAnsi="Arial" w:cs="Arial"/>
        </w:rPr>
        <w:t>Not applicable.</w:t>
      </w:r>
    </w:p>
    <w:p w:rsidR="000C4C70" w:rsidP="00C40B01" w:rsidRDefault="000C4C70" w14:paraId="1A965116" w14:textId="77777777">
      <w:pPr>
        <w:rPr>
          <w:rFonts w:ascii="Arial" w:hAnsi="Arial" w:cs="Arial"/>
        </w:rPr>
      </w:pPr>
    </w:p>
    <w:p w:rsidR="00DE56FE" w:rsidP="00C40B01" w:rsidRDefault="00DE56FE" w14:paraId="7DF4E37C" w14:textId="77777777">
      <w:pPr>
        <w:rPr>
          <w:rFonts w:ascii="Arial" w:hAnsi="Arial" w:cs="Arial"/>
        </w:rPr>
      </w:pPr>
    </w:p>
    <w:p w:rsidR="000C4C70" w:rsidP="00607D1D" w:rsidRDefault="00540730" w14:paraId="3213A9FD"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r w:rsidRPr="005E7DC8" w:rsidR="0030130F">
        <w:rPr>
          <w:rFonts w:ascii="Arial" w:hAnsi="Arial" w:cs="Arial"/>
          <w:b/>
          <w:color w:val="000080"/>
        </w:rPr>
        <w:t>as a result of the feedback</w:t>
      </w:r>
      <w:r w:rsidR="00DF1CA9">
        <w:rPr>
          <w:rFonts w:ascii="Arial" w:hAnsi="Arial" w:cs="Arial"/>
          <w:b/>
          <w:color w:val="000080"/>
        </w:rPr>
        <w:t>.</w:t>
      </w:r>
    </w:p>
    <w:p w:rsidRPr="00607D1D" w:rsidR="00607D1D" w:rsidP="00607D1D" w:rsidRDefault="00607D1D" w14:paraId="44FB30F8" w14:textId="77777777">
      <w:pPr>
        <w:rPr>
          <w:rFonts w:ascii="Arial" w:hAnsi="Arial" w:cs="Arial"/>
          <w:color w:val="000080"/>
        </w:rPr>
      </w:pPr>
    </w:p>
    <w:p w:rsidRPr="009E58CC" w:rsidR="00607D1D" w:rsidP="00A03015" w:rsidRDefault="009E58CC" w14:paraId="16745F15" w14:textId="77777777">
      <w:pPr>
        <w:ind w:left="720"/>
        <w:rPr>
          <w:rFonts w:ascii="Arial" w:hAnsi="Arial" w:cs="Arial"/>
        </w:rPr>
      </w:pPr>
      <w:r w:rsidRPr="009E58CC">
        <w:rPr>
          <w:rFonts w:ascii="Arial" w:hAnsi="Arial" w:cs="Arial"/>
        </w:rPr>
        <w:t xml:space="preserve">Any changes made to your proposal </w:t>
      </w:r>
      <w:r w:rsidR="00A03015">
        <w:rPr>
          <w:rFonts w:ascii="Arial" w:hAnsi="Arial" w:cs="Arial"/>
        </w:rPr>
        <w:t xml:space="preserve">as part of the development of the proposal </w:t>
      </w:r>
      <w:r w:rsidRPr="009E58CC">
        <w:rPr>
          <w:rFonts w:ascii="Arial" w:hAnsi="Arial" w:cs="Arial"/>
        </w:rPr>
        <w:t>should be listed here</w:t>
      </w:r>
      <w:r w:rsidR="00A03015">
        <w:rPr>
          <w:rFonts w:ascii="Arial" w:hAnsi="Arial" w:cs="Arial"/>
        </w:rPr>
        <w:t>.</w:t>
      </w:r>
    </w:p>
    <w:p w:rsidR="00607D1D" w:rsidP="00607D1D" w:rsidRDefault="00607D1D" w14:paraId="1DA6542E" w14:textId="77777777">
      <w:pPr>
        <w:rPr>
          <w:rFonts w:ascii="Arial" w:hAnsi="Arial" w:cs="Arial"/>
        </w:rPr>
      </w:pPr>
    </w:p>
    <w:p w:rsidRPr="00025416" w:rsidR="007350A8" w:rsidP="5B651A30" w:rsidRDefault="007350A8" w14:paraId="76920C95" w14:textId="77777777">
      <w:pPr>
        <w:ind w:left="720"/>
        <w:rPr>
          <w:rFonts w:ascii="Arial" w:hAnsi="Arial" w:cs="Arial"/>
          <w:color w:val="385623" w:themeColor="accent6" w:themeShade="80"/>
        </w:rPr>
      </w:pPr>
      <w:r w:rsidRPr="5B651A30">
        <w:rPr>
          <w:rFonts w:ascii="Arial" w:hAnsi="Arial" w:cs="Arial"/>
        </w:rPr>
        <w:t>Please reference Section 4.</w:t>
      </w:r>
    </w:p>
    <w:p w:rsidRPr="009E58CC" w:rsidR="007350A8" w:rsidP="00607D1D" w:rsidRDefault="007350A8" w14:paraId="6678796C" w14:textId="77777777">
      <w:pPr>
        <w:rPr>
          <w:rFonts w:ascii="Arial" w:hAnsi="Arial" w:cs="Arial"/>
        </w:rPr>
      </w:pPr>
    </w:p>
    <w:p w:rsidRPr="00607D1D" w:rsidR="00607D1D" w:rsidP="00607D1D" w:rsidRDefault="00607D1D" w14:paraId="3041E394" w14:textId="77777777">
      <w:pPr>
        <w:rPr>
          <w:rFonts w:ascii="Arial" w:hAnsi="Arial" w:cs="Arial"/>
        </w:rPr>
      </w:pPr>
    </w:p>
    <w:sectPr w:rsidRPr="00607D1D" w:rsidR="00607D1D" w:rsidSect="00FE034B">
      <w:headerReference w:type="even" r:id="rId16"/>
      <w:headerReference w:type="default" r:id="rId17"/>
      <w:footerReference w:type="even" r:id="rId18"/>
      <w:footerReference w:type="default" r:id="rId19"/>
      <w:headerReference w:type="first" r:id="rId20"/>
      <w:footerReference w:type="first" r:id="rId21"/>
      <w:pgSz w:w="11906" w:h="16838" w:orient="portrait"/>
      <w:pgMar w:top="567" w:right="1134" w:bottom="1440"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347C" w:rsidRDefault="0019347C" w14:paraId="1E37109E" w14:textId="77777777">
      <w:r>
        <w:separator/>
      </w:r>
    </w:p>
  </w:endnote>
  <w:endnote w:type="continuationSeparator" w:id="0">
    <w:p w:rsidR="0019347C" w:rsidRDefault="0019347C" w14:paraId="2F7CBE5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ptos">
    <w:altName w:val="Calibri"/>
    <w:panose1 w:val="00000000000000000000"/>
    <w:charset w:val="00"/>
    <w:family w:val="roman"/>
    <w:notTrueType/>
    <w:pitch w:val="default"/>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P="00252447" w:rsidRDefault="002C1365" w14:paraId="53928121" w14:textId="6511BA9E">
    <w:pPr>
      <w:pStyle w:val="Footer"/>
      <w:framePr w:wrap="around" w:hAnchor="margin" w:vAnchor="text" w:xAlign="center" w:y="1"/>
      <w:rPr>
        <w:rStyle w:val="PageNumber"/>
      </w:rPr>
    </w:pPr>
    <w:r>
      <w:rPr>
        <w:noProof/>
      </w:rPr>
      <mc:AlternateContent>
        <mc:Choice Requires="wps">
          <w:drawing>
            <wp:anchor distT="0" distB="0" distL="0" distR="0" simplePos="0" relativeHeight="251658244" behindDoc="0" locked="0" layoutInCell="1" allowOverlap="1" wp14:anchorId="74312F30" wp14:editId="400E5D81">
              <wp:simplePos x="635" y="635"/>
              <wp:positionH relativeFrom="page">
                <wp:align>center</wp:align>
              </wp:positionH>
              <wp:positionV relativeFrom="page">
                <wp:align>bottom</wp:align>
              </wp:positionV>
              <wp:extent cx="609600" cy="381000"/>
              <wp:effectExtent l="0" t="0" r="0" b="0"/>
              <wp:wrapNone/>
              <wp:docPr id="1131185966" name="Text Box 5" descr="OFFICIAL">
                <a:extLst xmlns:a="http://schemas.openxmlformats.org/drawingml/2006/main">
                  <a:ext uri="{FF2B5EF4-FFF2-40B4-BE49-F238E27FC236}">
                    <a16:creationId xmlns:a16="http://schemas.microsoft.com/office/drawing/2014/main" id="{A6E0420D-68DF-4364-8DD1-6446E800A02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C1D98D0" w14:textId="667C0D12">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7B6C406">
            <v:shapetype id="_x0000_t202" coordsize="21600,21600" o:spt="202" path="m,l,21600r21600,l21600,xe" w14:anchorId="74312F30">
              <v:stroke joinstyle="miter"/>
              <v:path gradientshapeok="t" o:connecttype="rect"/>
            </v:shapetype>
            <v:shape id="Text Box 5" style="position:absolute;margin-left:0;margin-top:0;width:48pt;height:30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textbox style="mso-fit-shape-to-text:t" inset="0,0,0,15pt">
                <w:txbxContent>
                  <w:p w:rsidRPr="002C1365" w:rsidR="002C1365" w:rsidP="002C1365" w:rsidRDefault="002C1365" w14:paraId="08CE8BEA" w14:textId="667C0D12">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6E1831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Pr="000C4C70" w:rsidR="001A7399" w:rsidP="00252447" w:rsidRDefault="002C1365" w14:paraId="0364BA1D" w14:textId="0731D3D5">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8245" behindDoc="0" locked="0" layoutInCell="1" allowOverlap="1" wp14:anchorId="1D983FCA" wp14:editId="57A13000">
              <wp:simplePos x="635" y="635"/>
              <wp:positionH relativeFrom="page">
                <wp:align>center</wp:align>
              </wp:positionH>
              <wp:positionV relativeFrom="page">
                <wp:align>bottom</wp:align>
              </wp:positionV>
              <wp:extent cx="609600" cy="381000"/>
              <wp:effectExtent l="0" t="0" r="0" b="0"/>
              <wp:wrapNone/>
              <wp:docPr id="1113451459" name="Text Box 6" descr="OFFICIAL">
                <a:extLst xmlns:a="http://schemas.openxmlformats.org/drawingml/2006/main">
                  <a:ext uri="{FF2B5EF4-FFF2-40B4-BE49-F238E27FC236}">
                    <a16:creationId xmlns:a16="http://schemas.microsoft.com/office/drawing/2014/main" id="{46FDAF5F-AAEA-423D-85DE-1982C9BC521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285B002" w14:textId="5DBDDBAC">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1738D36">
            <v:shapetype id="_x0000_t202" coordsize="21600,21600" o:spt="202" path="m,l,21600r21600,l21600,xe" w14:anchorId="1D983FCA">
              <v:stroke joinstyle="miter"/>
              <v:path gradientshapeok="t" o:connecttype="rect"/>
            </v:shapetype>
            <v:shape id="Text Box 6" style="position:absolute;margin-left:0;margin-top:0;width:48pt;height:30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textbox style="mso-fit-shape-to-text:t" inset="0,0,0,15pt">
                <w:txbxContent>
                  <w:p w:rsidRPr="002C1365" w:rsidR="002C1365" w:rsidP="002C1365" w:rsidRDefault="002C1365" w14:paraId="171AAEBA" w14:textId="5DBDDBAC">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16287F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6A1841" w:rsidRDefault="002C1365" w14:paraId="6DFD6E9E" w14:textId="3FD0284E">
    <w:pPr>
      <w:pStyle w:val="Footer"/>
    </w:pPr>
    <w:r>
      <w:rPr>
        <w:noProof/>
      </w:rPr>
      <mc:AlternateContent>
        <mc:Choice Requires="wps">
          <w:drawing>
            <wp:anchor distT="0" distB="0" distL="0" distR="0" simplePos="0" relativeHeight="251658243" behindDoc="0" locked="0" layoutInCell="1" allowOverlap="1" wp14:anchorId="2FA70284" wp14:editId="6ADA6C51">
              <wp:simplePos x="635" y="635"/>
              <wp:positionH relativeFrom="page">
                <wp:align>center</wp:align>
              </wp:positionH>
              <wp:positionV relativeFrom="page">
                <wp:align>bottom</wp:align>
              </wp:positionV>
              <wp:extent cx="609600" cy="381000"/>
              <wp:effectExtent l="0" t="0" r="0" b="0"/>
              <wp:wrapNone/>
              <wp:docPr id="1966091737" name="Text Box 4" descr="OFFICIAL">
                <a:extLst xmlns:a="http://schemas.openxmlformats.org/drawingml/2006/main">
                  <a:ext uri="{FF2B5EF4-FFF2-40B4-BE49-F238E27FC236}">
                    <a16:creationId xmlns:a16="http://schemas.microsoft.com/office/drawing/2014/main" id="{6D0D41F4-F028-46C7-AE3D-0798DE7CD64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1839810" w14:textId="306D441A">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419F27B">
            <v:shapetype id="_x0000_t202" coordsize="21600,21600" o:spt="202" path="m,l,21600r21600,l21600,xe" w14:anchorId="2FA70284">
              <v:stroke joinstyle="miter"/>
              <v:path gradientshapeok="t" o:connecttype="rect"/>
            </v:shapetype>
            <v:shape id="Text Box 4" style="position:absolute;margin-left:0;margin-top:0;width:48pt;height:30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textbox style="mso-fit-shape-to-text:t" inset="0,0,0,15pt">
                <w:txbxContent>
                  <w:p w:rsidRPr="002C1365" w:rsidR="002C1365" w:rsidP="002C1365" w:rsidRDefault="002C1365" w14:paraId="09E77742" w14:textId="306D441A">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347C" w:rsidRDefault="0019347C" w14:paraId="284B568A" w14:textId="77777777">
      <w:r>
        <w:separator/>
      </w:r>
    </w:p>
  </w:footnote>
  <w:footnote w:type="continuationSeparator" w:id="0">
    <w:p w:rsidR="0019347C" w:rsidRDefault="0019347C" w14:paraId="56B390D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2C1365" w14:paraId="31126E5D" w14:textId="44B097B4">
    <w:pPr>
      <w:pStyle w:val="Header"/>
    </w:pPr>
    <w:r>
      <w:rPr>
        <w:noProof/>
      </w:rPr>
      <mc:AlternateContent>
        <mc:Choice Requires="wps">
          <w:drawing>
            <wp:anchor distT="0" distB="0" distL="0" distR="0" simplePos="0" relativeHeight="251658241" behindDoc="0" locked="0" layoutInCell="1" allowOverlap="1" wp14:anchorId="45B89C52" wp14:editId="16EB38AE">
              <wp:simplePos x="635" y="635"/>
              <wp:positionH relativeFrom="page">
                <wp:align>left</wp:align>
              </wp:positionH>
              <wp:positionV relativeFrom="page">
                <wp:align>top</wp:align>
              </wp:positionV>
              <wp:extent cx="863600" cy="381000"/>
              <wp:effectExtent l="0" t="0" r="12700" b="0"/>
              <wp:wrapNone/>
              <wp:docPr id="1390315501" name="Text Box 2" descr="OFFICIAL">
                <a:extLst xmlns:a="http://schemas.openxmlformats.org/drawingml/2006/main">
                  <a:ext uri="{FF2B5EF4-FFF2-40B4-BE49-F238E27FC236}">
                    <a16:creationId xmlns:a16="http://schemas.microsoft.com/office/drawing/2014/main" id="{6279D05D-D473-4087-9D69-027C9AB57F4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1DBF0C55" w14:textId="4548DA4B">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50AFABD1">
            <v:shapetype id="_x0000_t202" coordsize="21600,21600" o:spt="202" path="m,l,21600r21600,l21600,xe" w14:anchorId="45B89C52">
              <v:stroke joinstyle="miter"/>
              <v:path gradientshapeok="t" o:connecttype="rect"/>
            </v:shapetype>
            <v:shape id="Text Box 2" style="position:absolute;margin-left:0;margin-top:0;width:68pt;height:30pt;z-index:251658241;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textbox style="mso-fit-shape-to-text:t" inset="20pt,15pt,0,0">
                <w:txbxContent>
                  <w:p w:rsidRPr="002C1365" w:rsidR="002C1365" w:rsidP="002C1365" w:rsidRDefault="002C1365" w14:paraId="75F360E3" w14:textId="4548DA4B">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2C1365" w14:paraId="54E11D2A" w14:textId="28B39718">
    <w:pPr>
      <w:pStyle w:val="Header"/>
    </w:pPr>
    <w:r>
      <w:rPr>
        <w:noProof/>
      </w:rPr>
      <mc:AlternateContent>
        <mc:Choice Requires="wps">
          <w:drawing>
            <wp:anchor distT="0" distB="0" distL="0" distR="0" simplePos="0" relativeHeight="251658242" behindDoc="0" locked="0" layoutInCell="1" allowOverlap="1" wp14:anchorId="0CB83CA1" wp14:editId="3162080D">
              <wp:simplePos x="635" y="635"/>
              <wp:positionH relativeFrom="page">
                <wp:align>left</wp:align>
              </wp:positionH>
              <wp:positionV relativeFrom="page">
                <wp:align>top</wp:align>
              </wp:positionV>
              <wp:extent cx="863600" cy="381000"/>
              <wp:effectExtent l="0" t="0" r="12700" b="0"/>
              <wp:wrapNone/>
              <wp:docPr id="1462919996" name="Text Box 3" descr="OFFICIAL">
                <a:extLst xmlns:a="http://schemas.openxmlformats.org/drawingml/2006/main">
                  <a:ext uri="{FF2B5EF4-FFF2-40B4-BE49-F238E27FC236}">
                    <a16:creationId xmlns:a16="http://schemas.microsoft.com/office/drawing/2014/main" id="{07C9476C-E593-411C-91D5-9ABB45309A2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325389DD" w14:textId="170537DE">
                          <w:pPr>
                            <w:rPr>
                              <w:rFonts w:ascii="Aptos" w:hAnsi="Aptos" w:eastAsia="Aptos" w:cs="Aptos"/>
                              <w:noProof/>
                              <w:color w:val="0000FF"/>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EAB8413">
            <v:shapetype id="_x0000_t202" coordsize="21600,21600" o:spt="202" path="m,l,21600r21600,l21600,xe" w14:anchorId="0CB83CA1">
              <v:stroke joinstyle="miter"/>
              <v:path gradientshapeok="t" o:connecttype="rect"/>
            </v:shapetype>
            <v:shape id="Text Box 3" style="position:absolute;margin-left:0;margin-top:0;width:68pt;height:30pt;z-index:251658242;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textbox style="mso-fit-shape-to-text:t" inset="20pt,15pt,0,0">
                <w:txbxContent>
                  <w:p w:rsidRPr="002C1365" w:rsidR="002C1365" w:rsidP="002C1365" w:rsidRDefault="002C1365" w14:paraId="672A6659" w14:textId="170537DE">
                    <w:pPr>
                      <w:rPr>
                        <w:rFonts w:ascii="Aptos" w:hAnsi="Aptos" w:eastAsia="Aptos" w:cs="Aptos"/>
                        <w:noProof/>
                        <w:color w:val="0000F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2C1365" w14:paraId="2DE403A5" w14:textId="4F06EAC1">
    <w:pPr>
      <w:pStyle w:val="Header"/>
    </w:pPr>
    <w:r>
      <w:rPr>
        <w:noProof/>
      </w:rPr>
      <mc:AlternateContent>
        <mc:Choice Requires="wps">
          <w:drawing>
            <wp:anchor distT="0" distB="0" distL="0" distR="0" simplePos="0" relativeHeight="251658240" behindDoc="0" locked="0" layoutInCell="1" allowOverlap="1" wp14:anchorId="5768D6DD" wp14:editId="24DA2368">
              <wp:simplePos x="635" y="635"/>
              <wp:positionH relativeFrom="page">
                <wp:align>left</wp:align>
              </wp:positionH>
              <wp:positionV relativeFrom="page">
                <wp:align>top</wp:align>
              </wp:positionV>
              <wp:extent cx="863600" cy="381000"/>
              <wp:effectExtent l="0" t="0" r="12700" b="0"/>
              <wp:wrapNone/>
              <wp:docPr id="494615134" name="Text Box 1" descr="OFFICIAL">
                <a:extLst xmlns:a="http://schemas.openxmlformats.org/drawingml/2006/main">
                  <a:ext uri="{FF2B5EF4-FFF2-40B4-BE49-F238E27FC236}">
                    <a16:creationId xmlns:a16="http://schemas.microsoft.com/office/drawing/2014/main" id="{DEBA23D8-C154-4626-AF72-AE17FE55E7E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7E80FFB1" w14:textId="35DE1BB8">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5644C015">
            <v:shapetype id="_x0000_t202" coordsize="21600,21600" o:spt="202" path="m,l,21600r21600,l21600,xe" w14:anchorId="5768D6D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textbox style="mso-fit-shape-to-text:t" inset="20pt,15pt,0,0">
                <w:txbxContent>
                  <w:p w:rsidRPr="002C1365" w:rsidR="002C1365" w:rsidP="002C1365" w:rsidRDefault="002C1365" w14:paraId="17D1F485" w14:textId="35DE1BB8">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7750EF1"/>
    <w:multiLevelType w:val="hybridMultilevel"/>
    <w:tmpl w:val="B978DD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61BA5934"/>
    <w:multiLevelType w:val="hybridMultilevel"/>
    <w:tmpl w:val="785846C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8"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1"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040865659">
    <w:abstractNumId w:val="4"/>
  </w:num>
  <w:num w:numId="2" w16cid:durableId="1049762856">
    <w:abstractNumId w:val="11"/>
  </w:num>
  <w:num w:numId="3" w16cid:durableId="145711293">
    <w:abstractNumId w:val="16"/>
  </w:num>
  <w:num w:numId="4" w16cid:durableId="1487092799">
    <w:abstractNumId w:val="13"/>
  </w:num>
  <w:num w:numId="5" w16cid:durableId="1578903409">
    <w:abstractNumId w:val="15"/>
  </w:num>
  <w:num w:numId="6" w16cid:durableId="1630628086">
    <w:abstractNumId w:val="14"/>
  </w:num>
  <w:num w:numId="7" w16cid:durableId="1654214172">
    <w:abstractNumId w:val="19"/>
  </w:num>
  <w:num w:numId="8" w16cid:durableId="1725055920">
    <w:abstractNumId w:val="3"/>
  </w:num>
  <w:num w:numId="9" w16cid:durableId="1939946074">
    <w:abstractNumId w:val="9"/>
  </w:num>
  <w:num w:numId="10" w16cid:durableId="1943149957">
    <w:abstractNumId w:val="0"/>
  </w:num>
  <w:num w:numId="11" w16cid:durableId="2047753843">
    <w:abstractNumId w:val="5"/>
  </w:num>
  <w:num w:numId="12" w16cid:durableId="2078898563">
    <w:abstractNumId w:val="22"/>
  </w:num>
  <w:num w:numId="13" w16cid:durableId="2091613108">
    <w:abstractNumId w:val="8"/>
  </w:num>
  <w:num w:numId="14" w16cid:durableId="2107337878">
    <w:abstractNumId w:val="7"/>
  </w:num>
  <w:num w:numId="15" w16cid:durableId="2124687352">
    <w:abstractNumId w:val="18"/>
  </w:num>
  <w:num w:numId="16" w16cid:durableId="2133353750">
    <w:abstractNumId w:val="1"/>
  </w:num>
  <w:num w:numId="17" w16cid:durableId="362023025">
    <w:abstractNumId w:val="20"/>
  </w:num>
  <w:num w:numId="18" w16cid:durableId="417287923">
    <w:abstractNumId w:val="12"/>
  </w:num>
  <w:num w:numId="19" w16cid:durableId="432484063">
    <w:abstractNumId w:val="2"/>
  </w:num>
  <w:num w:numId="20" w16cid:durableId="566957754">
    <w:abstractNumId w:val="6"/>
  </w:num>
  <w:num w:numId="21" w16cid:durableId="912085068">
    <w:abstractNumId w:val="21"/>
  </w:num>
  <w:num w:numId="22" w16cid:durableId="96222732">
    <w:abstractNumId w:val="10"/>
  </w:num>
  <w:num w:numId="23" w16cid:durableId="993603761">
    <w:abstractNumId w:val="17"/>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4477"/>
    <w:rsid w:val="00005A20"/>
    <w:rsid w:val="00014B4F"/>
    <w:rsid w:val="0001513E"/>
    <w:rsid w:val="000170E5"/>
    <w:rsid w:val="00025416"/>
    <w:rsid w:val="000341F9"/>
    <w:rsid w:val="00036AD7"/>
    <w:rsid w:val="00037727"/>
    <w:rsid w:val="00040A37"/>
    <w:rsid w:val="000475CF"/>
    <w:rsid w:val="00063D2C"/>
    <w:rsid w:val="000705A4"/>
    <w:rsid w:val="0007089C"/>
    <w:rsid w:val="000770ED"/>
    <w:rsid w:val="000906BE"/>
    <w:rsid w:val="0009085B"/>
    <w:rsid w:val="000C4C70"/>
    <w:rsid w:val="000C50E1"/>
    <w:rsid w:val="000D35A4"/>
    <w:rsid w:val="000D6D03"/>
    <w:rsid w:val="000E0FC6"/>
    <w:rsid w:val="000F6658"/>
    <w:rsid w:val="00125E33"/>
    <w:rsid w:val="00146DB9"/>
    <w:rsid w:val="00167118"/>
    <w:rsid w:val="001707B7"/>
    <w:rsid w:val="0019347C"/>
    <w:rsid w:val="00193935"/>
    <w:rsid w:val="001A2A4E"/>
    <w:rsid w:val="001A7399"/>
    <w:rsid w:val="001B0349"/>
    <w:rsid w:val="001B5907"/>
    <w:rsid w:val="001B6DD8"/>
    <w:rsid w:val="001C02C6"/>
    <w:rsid w:val="001E6492"/>
    <w:rsid w:val="002017C3"/>
    <w:rsid w:val="002147D5"/>
    <w:rsid w:val="00237C5E"/>
    <w:rsid w:val="002472F5"/>
    <w:rsid w:val="00252447"/>
    <w:rsid w:val="00256995"/>
    <w:rsid w:val="00262408"/>
    <w:rsid w:val="00267204"/>
    <w:rsid w:val="002806CA"/>
    <w:rsid w:val="00281E41"/>
    <w:rsid w:val="00285A46"/>
    <w:rsid w:val="00292ED9"/>
    <w:rsid w:val="002A0E76"/>
    <w:rsid w:val="002A230B"/>
    <w:rsid w:val="002A6463"/>
    <w:rsid w:val="002B0277"/>
    <w:rsid w:val="002B692D"/>
    <w:rsid w:val="002C1365"/>
    <w:rsid w:val="002C7C86"/>
    <w:rsid w:val="002D6CFD"/>
    <w:rsid w:val="002E3C40"/>
    <w:rsid w:val="0030130F"/>
    <w:rsid w:val="0032232A"/>
    <w:rsid w:val="003268C9"/>
    <w:rsid w:val="003446E4"/>
    <w:rsid w:val="00353ADE"/>
    <w:rsid w:val="003619EA"/>
    <w:rsid w:val="0036343A"/>
    <w:rsid w:val="003641CD"/>
    <w:rsid w:val="00364C17"/>
    <w:rsid w:val="003809F0"/>
    <w:rsid w:val="0038543D"/>
    <w:rsid w:val="00397077"/>
    <w:rsid w:val="003A0A42"/>
    <w:rsid w:val="003D1A10"/>
    <w:rsid w:val="003D7800"/>
    <w:rsid w:val="003E6A98"/>
    <w:rsid w:val="004011A5"/>
    <w:rsid w:val="00415551"/>
    <w:rsid w:val="00423485"/>
    <w:rsid w:val="0044376B"/>
    <w:rsid w:val="004443A5"/>
    <w:rsid w:val="00453610"/>
    <w:rsid w:val="00454B56"/>
    <w:rsid w:val="00467A3A"/>
    <w:rsid w:val="004804CE"/>
    <w:rsid w:val="00484F29"/>
    <w:rsid w:val="00491786"/>
    <w:rsid w:val="004A5C0B"/>
    <w:rsid w:val="004B6240"/>
    <w:rsid w:val="004C5188"/>
    <w:rsid w:val="004C6D65"/>
    <w:rsid w:val="004C76A7"/>
    <w:rsid w:val="004D473F"/>
    <w:rsid w:val="004E1EDB"/>
    <w:rsid w:val="004F7B30"/>
    <w:rsid w:val="00503536"/>
    <w:rsid w:val="00512DBA"/>
    <w:rsid w:val="00512EDE"/>
    <w:rsid w:val="00522F12"/>
    <w:rsid w:val="005350A6"/>
    <w:rsid w:val="00540730"/>
    <w:rsid w:val="0055218A"/>
    <w:rsid w:val="00564129"/>
    <w:rsid w:val="00564F2E"/>
    <w:rsid w:val="00567244"/>
    <w:rsid w:val="005824F4"/>
    <w:rsid w:val="005875A5"/>
    <w:rsid w:val="00590A6D"/>
    <w:rsid w:val="00590EEA"/>
    <w:rsid w:val="005950E2"/>
    <w:rsid w:val="005A7B75"/>
    <w:rsid w:val="005C01C4"/>
    <w:rsid w:val="005C2198"/>
    <w:rsid w:val="005C4739"/>
    <w:rsid w:val="005E3FC0"/>
    <w:rsid w:val="005E7DC8"/>
    <w:rsid w:val="005F1EE8"/>
    <w:rsid w:val="005F7267"/>
    <w:rsid w:val="00607D1D"/>
    <w:rsid w:val="006161D0"/>
    <w:rsid w:val="0062128B"/>
    <w:rsid w:val="0064285D"/>
    <w:rsid w:val="0066389B"/>
    <w:rsid w:val="00665543"/>
    <w:rsid w:val="006933FD"/>
    <w:rsid w:val="006935F4"/>
    <w:rsid w:val="00693ADB"/>
    <w:rsid w:val="006A1841"/>
    <w:rsid w:val="006B48F1"/>
    <w:rsid w:val="006D3874"/>
    <w:rsid w:val="006E0E9A"/>
    <w:rsid w:val="006E2024"/>
    <w:rsid w:val="006E3D73"/>
    <w:rsid w:val="006F2E56"/>
    <w:rsid w:val="006F7B5F"/>
    <w:rsid w:val="00705C38"/>
    <w:rsid w:val="007214AD"/>
    <w:rsid w:val="00732F42"/>
    <w:rsid w:val="007350A8"/>
    <w:rsid w:val="007465A1"/>
    <w:rsid w:val="00746F8F"/>
    <w:rsid w:val="0076688F"/>
    <w:rsid w:val="00785C3E"/>
    <w:rsid w:val="00794A33"/>
    <w:rsid w:val="007C71DF"/>
    <w:rsid w:val="007D3C08"/>
    <w:rsid w:val="007E1BD7"/>
    <w:rsid w:val="007E275A"/>
    <w:rsid w:val="007F05CB"/>
    <w:rsid w:val="00812E41"/>
    <w:rsid w:val="00823F0E"/>
    <w:rsid w:val="008315D1"/>
    <w:rsid w:val="00841A64"/>
    <w:rsid w:val="00843B75"/>
    <w:rsid w:val="008458DF"/>
    <w:rsid w:val="00857A35"/>
    <w:rsid w:val="008715B5"/>
    <w:rsid w:val="00875320"/>
    <w:rsid w:val="00881D8A"/>
    <w:rsid w:val="00894401"/>
    <w:rsid w:val="00894701"/>
    <w:rsid w:val="008A2E39"/>
    <w:rsid w:val="008B286A"/>
    <w:rsid w:val="008C3398"/>
    <w:rsid w:val="008F0B0C"/>
    <w:rsid w:val="008F247C"/>
    <w:rsid w:val="00920F80"/>
    <w:rsid w:val="0093400A"/>
    <w:rsid w:val="009422BC"/>
    <w:rsid w:val="0094641F"/>
    <w:rsid w:val="00951D8F"/>
    <w:rsid w:val="00976B92"/>
    <w:rsid w:val="00982991"/>
    <w:rsid w:val="00993C6B"/>
    <w:rsid w:val="009B418B"/>
    <w:rsid w:val="009B51C7"/>
    <w:rsid w:val="009D3DB2"/>
    <w:rsid w:val="009E58CC"/>
    <w:rsid w:val="00A03015"/>
    <w:rsid w:val="00A17BB4"/>
    <w:rsid w:val="00A36267"/>
    <w:rsid w:val="00A47DE0"/>
    <w:rsid w:val="00A57DCD"/>
    <w:rsid w:val="00A830CF"/>
    <w:rsid w:val="00AA4A64"/>
    <w:rsid w:val="00AB3D62"/>
    <w:rsid w:val="00AB3FFC"/>
    <w:rsid w:val="00AB41AE"/>
    <w:rsid w:val="00AB75EE"/>
    <w:rsid w:val="00AC33FF"/>
    <w:rsid w:val="00B007FE"/>
    <w:rsid w:val="00B06217"/>
    <w:rsid w:val="00B6766B"/>
    <w:rsid w:val="00B87831"/>
    <w:rsid w:val="00B92879"/>
    <w:rsid w:val="00B934A9"/>
    <w:rsid w:val="00B9596A"/>
    <w:rsid w:val="00BA5851"/>
    <w:rsid w:val="00BB2135"/>
    <w:rsid w:val="00BB6793"/>
    <w:rsid w:val="00BE434F"/>
    <w:rsid w:val="00BE5E5C"/>
    <w:rsid w:val="00BF27BA"/>
    <w:rsid w:val="00BF5064"/>
    <w:rsid w:val="00BF5A59"/>
    <w:rsid w:val="00C0063F"/>
    <w:rsid w:val="00C05493"/>
    <w:rsid w:val="00C1127B"/>
    <w:rsid w:val="00C14541"/>
    <w:rsid w:val="00C14FEB"/>
    <w:rsid w:val="00C16EBF"/>
    <w:rsid w:val="00C26E90"/>
    <w:rsid w:val="00C34233"/>
    <w:rsid w:val="00C356A8"/>
    <w:rsid w:val="00C37477"/>
    <w:rsid w:val="00C40B01"/>
    <w:rsid w:val="00C40C46"/>
    <w:rsid w:val="00C51AB0"/>
    <w:rsid w:val="00C5550A"/>
    <w:rsid w:val="00C55A39"/>
    <w:rsid w:val="00C901EA"/>
    <w:rsid w:val="00CB3ECA"/>
    <w:rsid w:val="00CD664C"/>
    <w:rsid w:val="00CE5FC0"/>
    <w:rsid w:val="00CE6C87"/>
    <w:rsid w:val="00CF1EC6"/>
    <w:rsid w:val="00D02F6A"/>
    <w:rsid w:val="00D24130"/>
    <w:rsid w:val="00D605B4"/>
    <w:rsid w:val="00D71225"/>
    <w:rsid w:val="00D81901"/>
    <w:rsid w:val="00DA2582"/>
    <w:rsid w:val="00DA6A0F"/>
    <w:rsid w:val="00DC5F2F"/>
    <w:rsid w:val="00DD2340"/>
    <w:rsid w:val="00DE56FE"/>
    <w:rsid w:val="00DF1CA9"/>
    <w:rsid w:val="00E17872"/>
    <w:rsid w:val="00E34F22"/>
    <w:rsid w:val="00E41EBD"/>
    <w:rsid w:val="00E44C45"/>
    <w:rsid w:val="00E62E2C"/>
    <w:rsid w:val="00E64E14"/>
    <w:rsid w:val="00E65699"/>
    <w:rsid w:val="00E8093F"/>
    <w:rsid w:val="00E80B7A"/>
    <w:rsid w:val="00E82A09"/>
    <w:rsid w:val="00E87FFE"/>
    <w:rsid w:val="00EA7D36"/>
    <w:rsid w:val="00ED2926"/>
    <w:rsid w:val="00ED36F1"/>
    <w:rsid w:val="00EE4A9A"/>
    <w:rsid w:val="00F022FE"/>
    <w:rsid w:val="00F1198E"/>
    <w:rsid w:val="00F2035A"/>
    <w:rsid w:val="00F32E08"/>
    <w:rsid w:val="00F34CD8"/>
    <w:rsid w:val="00F37413"/>
    <w:rsid w:val="00F44227"/>
    <w:rsid w:val="00F458BD"/>
    <w:rsid w:val="00F812EB"/>
    <w:rsid w:val="00FB69D3"/>
    <w:rsid w:val="00FC41D6"/>
    <w:rsid w:val="00FD6CBE"/>
    <w:rsid w:val="00FE034B"/>
    <w:rsid w:val="00FE21C2"/>
    <w:rsid w:val="00FE2307"/>
    <w:rsid w:val="0336FDAE"/>
    <w:rsid w:val="0365822F"/>
    <w:rsid w:val="071343F4"/>
    <w:rsid w:val="07F977C3"/>
    <w:rsid w:val="0857764D"/>
    <w:rsid w:val="0A865A3E"/>
    <w:rsid w:val="0BE89FCA"/>
    <w:rsid w:val="111EE513"/>
    <w:rsid w:val="1285935C"/>
    <w:rsid w:val="13A7454B"/>
    <w:rsid w:val="13FD24EB"/>
    <w:rsid w:val="142713A2"/>
    <w:rsid w:val="1518EE05"/>
    <w:rsid w:val="181EADCC"/>
    <w:rsid w:val="1861335D"/>
    <w:rsid w:val="18744946"/>
    <w:rsid w:val="19655D9C"/>
    <w:rsid w:val="1A24903E"/>
    <w:rsid w:val="1A5804AA"/>
    <w:rsid w:val="1EC1EA6A"/>
    <w:rsid w:val="1EF1D6CA"/>
    <w:rsid w:val="2092875A"/>
    <w:rsid w:val="209638A1"/>
    <w:rsid w:val="2384A3B9"/>
    <w:rsid w:val="238F1AF7"/>
    <w:rsid w:val="24986472"/>
    <w:rsid w:val="24C09B95"/>
    <w:rsid w:val="256337F4"/>
    <w:rsid w:val="25B21C59"/>
    <w:rsid w:val="2712C4E6"/>
    <w:rsid w:val="27485722"/>
    <w:rsid w:val="284F6BE2"/>
    <w:rsid w:val="28B54BD0"/>
    <w:rsid w:val="2997C944"/>
    <w:rsid w:val="29FDC93B"/>
    <w:rsid w:val="2A621362"/>
    <w:rsid w:val="2C74D433"/>
    <w:rsid w:val="2EAB373D"/>
    <w:rsid w:val="2F0CEE2D"/>
    <w:rsid w:val="2F1FE58E"/>
    <w:rsid w:val="31C52658"/>
    <w:rsid w:val="33567565"/>
    <w:rsid w:val="33AA2497"/>
    <w:rsid w:val="33DEB84B"/>
    <w:rsid w:val="355034E7"/>
    <w:rsid w:val="37A85766"/>
    <w:rsid w:val="386CE774"/>
    <w:rsid w:val="39FBADF0"/>
    <w:rsid w:val="3C84B395"/>
    <w:rsid w:val="3D344F11"/>
    <w:rsid w:val="3DCA19EB"/>
    <w:rsid w:val="3E233371"/>
    <w:rsid w:val="3E7F22FC"/>
    <w:rsid w:val="3F80641C"/>
    <w:rsid w:val="41059268"/>
    <w:rsid w:val="42D8A4F4"/>
    <w:rsid w:val="43585742"/>
    <w:rsid w:val="46472656"/>
    <w:rsid w:val="46A6688E"/>
    <w:rsid w:val="46DC5D27"/>
    <w:rsid w:val="47FB8E36"/>
    <w:rsid w:val="483217C8"/>
    <w:rsid w:val="48ED1936"/>
    <w:rsid w:val="496269D1"/>
    <w:rsid w:val="497B5752"/>
    <w:rsid w:val="4C28BBAB"/>
    <w:rsid w:val="4D8E716E"/>
    <w:rsid w:val="5380449F"/>
    <w:rsid w:val="53E6CCBC"/>
    <w:rsid w:val="5488F2C1"/>
    <w:rsid w:val="551868A9"/>
    <w:rsid w:val="55F70E84"/>
    <w:rsid w:val="56AD7B92"/>
    <w:rsid w:val="5825C4FE"/>
    <w:rsid w:val="587CE580"/>
    <w:rsid w:val="59188F1D"/>
    <w:rsid w:val="592D8754"/>
    <w:rsid w:val="59E005FA"/>
    <w:rsid w:val="59FF90F9"/>
    <w:rsid w:val="5B651A30"/>
    <w:rsid w:val="5D023BD9"/>
    <w:rsid w:val="5D99BC96"/>
    <w:rsid w:val="5F861C30"/>
    <w:rsid w:val="63C56F52"/>
    <w:rsid w:val="654C3405"/>
    <w:rsid w:val="654E1CD8"/>
    <w:rsid w:val="65558F9E"/>
    <w:rsid w:val="673ED5DE"/>
    <w:rsid w:val="69E74603"/>
    <w:rsid w:val="6BB7A30D"/>
    <w:rsid w:val="6D3EE805"/>
    <w:rsid w:val="7192ED12"/>
    <w:rsid w:val="724EE29D"/>
    <w:rsid w:val="755372AF"/>
    <w:rsid w:val="76A20ED3"/>
    <w:rsid w:val="77E1611B"/>
    <w:rsid w:val="79079F59"/>
    <w:rsid w:val="79995D8D"/>
    <w:rsid w:val="7A624F0B"/>
    <w:rsid w:val="7B6901FA"/>
    <w:rsid w:val="7C6DEAB7"/>
    <w:rsid w:val="7CBF6839"/>
    <w:rsid w:val="7DBA2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AAA764D"/>
  <w15:chartTrackingRefBased/>
  <w15:docId w15:val="{B8B8B13E-4CD0-494A-9189-2102AC5547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2F5496" w:themeColor="accent1" w:themeShade="BF"/>
      <w:sz w:val="32"/>
      <w:szCs w:val="32"/>
    </w:rPr>
  </w:style>
  <w:style w:type="paragraph" w:styleId="ListParagraph">
    <w:name w:val="List Paragraph"/>
    <w:basedOn w:val="Normal"/>
    <w:uiPriority w:val="34"/>
    <w:qFormat/>
    <w:rsid w:val="00036A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d61bd2bf-9735-472b-9421-621b55c93604" xsi:nil="true"/>
    <lcf76f155ced4ddcb4097134ff3c332f xmlns="642132f1-f23c-4fdd-972b-f3e3453995b8">
      <Terms xmlns="http://schemas.microsoft.com/office/infopath/2007/PartnerControls"/>
    </lcf76f155ced4ddcb4097134ff3c332f>
    <Order0 xmlns="642132f1-f23c-4fdd-972b-f3e3453995b8" xsi:nil="true"/>
  </documentManagement>
</p:properties>
</file>

<file path=customXml/itemProps1.xml><?xml version="1.0" encoding="utf-8"?>
<ds:datastoreItem xmlns:ds="http://schemas.openxmlformats.org/officeDocument/2006/customXml" ds:itemID="{94B36D16-A0C7-4BAB-9A2C-412AB1821002}">
  <ds:schemaRefs>
    <ds:schemaRef ds:uri="http://schemas.microsoft.com/sharepoint/v3/contenttype/forms"/>
  </ds:schemaRefs>
</ds:datastoreItem>
</file>

<file path=customXml/itemProps2.xml><?xml version="1.0" encoding="utf-8"?>
<ds:datastoreItem xmlns:ds="http://schemas.openxmlformats.org/officeDocument/2006/customXml" ds:itemID="{0902084C-56AD-4760-985E-6DA264A3E5BE}"/>
</file>

<file path=customXml/itemProps3.xml><?xml version="1.0" encoding="utf-8"?>
<ds:datastoreItem xmlns:ds="http://schemas.openxmlformats.org/officeDocument/2006/customXml" ds:itemID="{F8127F94-8A94-450E-9D87-9A26783C645C}">
  <ds:schemaRefs>
    <ds:schemaRef ds:uri="http://schemas.microsoft.com/office/2006/metadata/longProperties"/>
  </ds:schemaRefs>
</ds:datastoreItem>
</file>

<file path=customXml/itemProps4.xml><?xml version="1.0" encoding="utf-8"?>
<ds:datastoreItem xmlns:ds="http://schemas.openxmlformats.org/officeDocument/2006/customXml" ds:itemID="{2F63E74F-9A8B-444C-B41C-6DFFAD2D1B08}">
  <ds:schemaRefs>
    <ds:schemaRef ds:uri="http://schemas.microsoft.com/office/2006/metadata/properties"/>
    <ds:schemaRef ds:uri="http://schemas.microsoft.com/office/infopath/2007/PartnerControls"/>
    <ds:schemaRef ds:uri="d61bd2bf-9735-472b-9421-621b55c93604"/>
    <ds:schemaRef ds:uri="642132f1-f23c-4fdd-972b-f3e3453995b8"/>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73</revision>
  <lastPrinted>2013-11-26T23:40:00.0000000Z</lastPrinted>
  <dcterms:created xsi:type="dcterms:W3CDTF">2026-07-30T09:50:00.0000000Z</dcterms:created>
  <dcterms:modified xsi:type="dcterms:W3CDTF">2026-10-26T16:51:10.7608948Z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ContentTypeId">
    <vt:lpwstr>0x01010004C948D8F437D14BBEE720D76470BB5E</vt:lpwstr>
  </property>
  <property fmtid="{D5CDD505-2E9C-101B-9397-08002B2CF9AE}" pid="11" name="ClassificationContentMarkingHeaderShapeIds">
    <vt:lpwstr>1d7b3a5e,52de87ed,5732633c</vt:lpwstr>
  </property>
  <property fmtid="{D5CDD505-2E9C-101B-9397-08002B2CF9AE}" pid="12" name="ClassificationContentMarkingHeaderFontProps">
    <vt:lpwstr>#0000ff,12,Aptos</vt:lpwstr>
  </property>
  <property fmtid="{D5CDD505-2E9C-101B-9397-08002B2CF9AE}" pid="13" name="ClassificationContentMarkingHeaderText">
    <vt:lpwstr>OFFICIAL</vt:lpwstr>
  </property>
  <property fmtid="{D5CDD505-2E9C-101B-9397-08002B2CF9AE}" pid="14" name="ClassificationContentMarkingFooterShapeIds">
    <vt:lpwstr>75302dd9,436c872e,425debc3</vt:lpwstr>
  </property>
  <property fmtid="{D5CDD505-2E9C-101B-9397-08002B2CF9AE}" pid="15" name="ClassificationContentMarkingFooterFontProps">
    <vt:lpwstr>#000000,12,Aptos</vt:lpwstr>
  </property>
  <property fmtid="{D5CDD505-2E9C-101B-9397-08002B2CF9AE}" pid="16" name="ClassificationContentMarkingFooterText">
    <vt:lpwstr>OFFICIAL</vt:lpwstr>
  </property>
  <property fmtid="{D5CDD505-2E9C-101B-9397-08002B2CF9AE}" pid="17" name="MediaServiceImageTags">
    <vt:lpwstr/>
  </property>
  <property fmtid="{D5CDD505-2E9C-101B-9397-08002B2CF9AE}" pid="18" name="_ApprovalStatus">
    <vt:i4>0</vt:i4>
  </property>
</Properties>
</file>