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FE034B" w:rsidP="00FE034B" w:rsidRDefault="0008168C" w14:paraId="2A7935B9" w14:textId="77777777">
      <w:pPr>
        <w:tabs>
          <w:tab w:val="right" w:pos="9638"/>
        </w:tabs>
        <w:jc w:val="right"/>
        <w:rPr>
          <w:rFonts w:cs="Arial"/>
          <w:noProof/>
        </w:rPr>
      </w:pPr>
      <w:r>
        <w:rPr>
          <w:noProof/>
        </w:rPr>
        <w:drawing>
          <wp:inline distT="0" distB="0" distL="0" distR="0" wp14:anchorId="29FEFB38" wp14:editId="1C7DE72C">
            <wp:extent cx="2476500" cy="695325"/>
            <wp:effectExtent l="0" t="0" r="0" b="0"/>
            <wp:docPr id="1" name="Picture 1">
              <a:extLst xmlns:a="http://schemas.openxmlformats.org/drawingml/2006/main">
                <a:ext uri="{FF2B5EF4-FFF2-40B4-BE49-F238E27FC236}">
                  <a16:creationId xmlns:a16="http://schemas.microsoft.com/office/drawing/2014/main" id="{847888A3-B068-405C-921B-3267944225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inline>
        </w:drawing>
      </w:r>
    </w:p>
    <w:p w:rsidR="00FE034B" w:rsidP="00491786" w:rsidRDefault="00FE034B" w14:paraId="070EBC99" w14:textId="77777777">
      <w:pPr>
        <w:tabs>
          <w:tab w:val="right" w:pos="9638"/>
        </w:tabs>
        <w:rPr>
          <w:rStyle w:val="Heading1Char"/>
        </w:rPr>
      </w:pPr>
    </w:p>
    <w:p w:rsidR="002449B6" w:rsidP="00491786" w:rsidRDefault="00F32E08" w14:paraId="21B9881E" w14:textId="77777777">
      <w:pPr>
        <w:tabs>
          <w:tab w:val="right" w:pos="9638"/>
        </w:tabs>
        <w:rPr>
          <w:rFonts w:ascii="Arial" w:hAnsi="Arial" w:cs="Arial"/>
          <w:b/>
        </w:rPr>
      </w:pPr>
      <w:r w:rsidRPr="007F05CB">
        <w:rPr>
          <w:rStyle w:val="Heading1Char"/>
        </w:rPr>
        <w:t>Equality</w:t>
      </w:r>
      <w:r w:rsidRPr="007F05CB" w:rsidR="00C40B01">
        <w:rPr>
          <w:rStyle w:val="Heading1Char"/>
        </w:rPr>
        <w:t xml:space="preserve"> Impact Assessmen</w:t>
      </w:r>
      <w:r w:rsidRPr="007F05CB" w:rsidR="006E2024">
        <w:rPr>
          <w:rStyle w:val="Heading1Char"/>
        </w:rPr>
        <w:t>t Form</w:t>
      </w:r>
      <w:r w:rsidR="006E2024">
        <w:rPr>
          <w:rFonts w:ascii="Arial" w:hAnsi="Arial" w:cs="Arial"/>
          <w:b/>
          <w:sz w:val="28"/>
        </w:rPr>
        <w:t xml:space="preserve"> </w:t>
      </w:r>
      <w:r w:rsidR="001B6DD8">
        <w:rPr>
          <w:rFonts w:ascii="Arial" w:hAnsi="Arial" w:cs="Arial"/>
          <w:b/>
        </w:rPr>
        <w:tab/>
      </w:r>
    </w:p>
    <w:p w:rsidR="001B6DD8" w:rsidP="4C7B9922" w:rsidRDefault="001B6DD8" w14:paraId="5B65EA82" w14:textId="41202730">
      <w:pPr>
        <w:tabs>
          <w:tab w:val="right" w:pos="9638"/>
        </w:tabs>
        <w:rPr>
          <w:rFonts w:ascii="Arial" w:hAnsi="Arial" w:cs="Arial"/>
          <w:b w:val="1"/>
          <w:bCs w:val="1"/>
        </w:rPr>
      </w:pPr>
      <w:r w:rsidRPr="4C7B9922" w:rsidR="001B6DD8">
        <w:rPr>
          <w:rFonts w:ascii="Arial" w:hAnsi="Arial" w:cs="Arial"/>
          <w:b w:val="1"/>
          <w:bCs w:val="1"/>
        </w:rPr>
        <w:t>Reference</w:t>
      </w:r>
      <w:r w:rsidRPr="4C7B9922" w:rsidR="00491786">
        <w:rPr>
          <w:rFonts w:ascii="Arial" w:hAnsi="Arial" w:cs="Arial"/>
          <w:b w:val="1"/>
          <w:bCs w:val="1"/>
        </w:rPr>
        <w:t xml:space="preserve"> –</w:t>
      </w:r>
      <w:r w:rsidRPr="4C7B9922" w:rsidR="36A9345D">
        <w:rPr>
          <w:rFonts w:ascii="Arial" w:hAnsi="Arial" w:cs="Arial"/>
          <w:b w:val="1"/>
          <w:bCs w:val="1"/>
        </w:rPr>
        <w:t xml:space="preserve"> Prevention Grant </w:t>
      </w:r>
      <w:r w:rsidRPr="4C7B9922" w:rsidR="4E1CBFE6">
        <w:rPr>
          <w:rFonts w:ascii="Arial" w:hAnsi="Arial" w:cs="Arial"/>
          <w:b w:val="1"/>
          <w:bCs w:val="1"/>
        </w:rPr>
        <w:t xml:space="preserve">- </w:t>
      </w:r>
      <w:r w:rsidRPr="4C7B9922" w:rsidR="002449B6">
        <w:rPr>
          <w:rFonts w:ascii="Arial" w:hAnsi="Arial" w:cs="Arial"/>
          <w:b w:val="1"/>
          <w:bCs w:val="1"/>
        </w:rPr>
        <w:t>Turning the Curve</w:t>
      </w:r>
      <w:r w:rsidRPr="4C7B9922" w:rsidR="2EB33DF2">
        <w:rPr>
          <w:rFonts w:ascii="Arial" w:hAnsi="Arial" w:cs="Arial"/>
          <w:b w:val="1"/>
          <w:bCs w:val="1"/>
        </w:rPr>
        <w:t xml:space="preserve"> 2027/28</w:t>
      </w:r>
    </w:p>
    <w:p w:rsidR="001B6DD8" w:rsidP="001B6DD8" w:rsidRDefault="001B6DD8" w14:paraId="6FE26E84" w14:textId="77777777">
      <w:pPr>
        <w:tabs>
          <w:tab w:val="right" w:pos="9000"/>
        </w:tabs>
        <w:rPr>
          <w:rFonts w:ascii="Arial" w:hAnsi="Arial" w:cs="Arial"/>
        </w:rPr>
      </w:pPr>
      <w:r>
        <w:rPr>
          <w:rFonts w:ascii="Arial" w:hAnsi="Arial" w:cs="Arial"/>
          <w:b/>
        </w:rPr>
        <w:t xml:space="preserve"> </w:t>
      </w:r>
    </w:p>
    <w:p w:rsidR="00C1127B" w:rsidRDefault="00C1127B" w14:paraId="5CB6B05E" w14:textId="77777777">
      <w:pPr>
        <w:rPr>
          <w:rFonts w:ascii="Arial" w:hAnsi="Arial" w:cs="Arial"/>
        </w:rPr>
      </w:pPr>
    </w:p>
    <w:tbl>
      <w:tblPr>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80"/>
        <w:gridCol w:w="3780"/>
        <w:gridCol w:w="1980"/>
        <w:gridCol w:w="1800"/>
      </w:tblGrid>
      <w:tr w:rsidRPr="00C901EA" w:rsidR="00C1127B" w:rsidTr="2CE936F4" w14:paraId="4A83007D" w14:textId="77777777">
        <w:tc>
          <w:tcPr>
            <w:tcW w:w="1980" w:type="dxa"/>
          </w:tcPr>
          <w:p w:rsidRPr="00C901EA" w:rsidR="00C1127B" w:rsidP="00C901EA" w:rsidRDefault="00C1127B" w14:paraId="6798EE12" w14:textId="77777777">
            <w:pPr>
              <w:spacing w:before="60" w:after="60"/>
              <w:rPr>
                <w:rFonts w:ascii="Arial" w:hAnsi="Arial" w:cs="Arial"/>
                <w:b/>
              </w:rPr>
            </w:pPr>
            <w:r w:rsidRPr="00C901EA">
              <w:rPr>
                <w:rFonts w:ascii="Arial" w:hAnsi="Arial" w:cs="Arial"/>
                <w:b/>
              </w:rPr>
              <w:t>Department</w:t>
            </w:r>
          </w:p>
        </w:tc>
        <w:tc>
          <w:tcPr>
            <w:tcW w:w="3780" w:type="dxa"/>
          </w:tcPr>
          <w:p w:rsidRPr="00C901EA" w:rsidR="002A0E76" w:rsidP="00C901EA" w:rsidRDefault="00345E81" w14:paraId="70F22644" w14:textId="0748ADFD">
            <w:pPr>
              <w:spacing w:before="60" w:after="60"/>
              <w:rPr>
                <w:rFonts w:ascii="Arial" w:hAnsi="Arial" w:cs="Arial"/>
              </w:rPr>
            </w:pPr>
            <w:r>
              <w:rPr>
                <w:rFonts w:ascii="Arial" w:hAnsi="Arial" w:cs="Arial"/>
              </w:rPr>
              <w:t>Early Help &amp; Transformation</w:t>
            </w:r>
          </w:p>
        </w:tc>
        <w:tc>
          <w:tcPr>
            <w:tcW w:w="1980" w:type="dxa"/>
          </w:tcPr>
          <w:p w:rsidRPr="00C901EA" w:rsidR="00C1127B" w:rsidP="00C901EA" w:rsidRDefault="00C1127B" w14:paraId="14B2F6F7" w14:textId="77777777">
            <w:pPr>
              <w:spacing w:before="60" w:after="60"/>
              <w:rPr>
                <w:rFonts w:ascii="Arial" w:hAnsi="Arial" w:cs="Arial"/>
                <w:b/>
              </w:rPr>
            </w:pPr>
            <w:r w:rsidRPr="00C901EA">
              <w:rPr>
                <w:rFonts w:ascii="Arial" w:hAnsi="Arial" w:cs="Arial"/>
                <w:b/>
              </w:rPr>
              <w:t>Version no</w:t>
            </w:r>
          </w:p>
        </w:tc>
        <w:tc>
          <w:tcPr>
            <w:tcW w:w="1800" w:type="dxa"/>
          </w:tcPr>
          <w:p w:rsidRPr="00C901EA" w:rsidR="00C1127B" w:rsidP="00C901EA" w:rsidRDefault="00345E81" w14:paraId="30B929BD" w14:textId="382CB776">
            <w:pPr>
              <w:spacing w:before="60" w:after="60"/>
              <w:rPr>
                <w:rFonts w:ascii="Arial" w:hAnsi="Arial" w:cs="Arial"/>
              </w:rPr>
            </w:pPr>
            <w:r>
              <w:rPr>
                <w:rFonts w:ascii="Arial" w:hAnsi="Arial" w:cs="Arial"/>
              </w:rPr>
              <w:t>0.</w:t>
            </w:r>
            <w:r w:rsidR="002449B6">
              <w:rPr>
                <w:rFonts w:ascii="Arial" w:hAnsi="Arial" w:cs="Arial"/>
              </w:rPr>
              <w:t>1</w:t>
            </w:r>
          </w:p>
        </w:tc>
      </w:tr>
      <w:tr w:rsidRPr="00C901EA" w:rsidR="00C1127B" w:rsidTr="2CE936F4" w14:paraId="4BDFD4BE" w14:textId="77777777">
        <w:tc>
          <w:tcPr>
            <w:tcW w:w="1980" w:type="dxa"/>
          </w:tcPr>
          <w:p w:rsidRPr="00C901EA" w:rsidR="00C1127B" w:rsidP="00C901EA" w:rsidRDefault="00C1127B" w14:paraId="1EB6AA88" w14:textId="77777777">
            <w:pPr>
              <w:spacing w:before="60" w:after="60"/>
              <w:rPr>
                <w:rFonts w:ascii="Arial" w:hAnsi="Arial" w:cs="Arial"/>
                <w:b/>
              </w:rPr>
            </w:pPr>
            <w:r w:rsidRPr="00C901EA">
              <w:rPr>
                <w:rFonts w:ascii="Arial" w:hAnsi="Arial" w:cs="Arial"/>
                <w:b/>
              </w:rPr>
              <w:t>Assessed by</w:t>
            </w:r>
          </w:p>
        </w:tc>
        <w:tc>
          <w:tcPr>
            <w:tcW w:w="3780" w:type="dxa"/>
          </w:tcPr>
          <w:p w:rsidRPr="00C901EA" w:rsidR="00C1127B" w:rsidP="00C901EA" w:rsidRDefault="002449B6" w14:paraId="60B8E531" w14:textId="7A00BC65">
            <w:pPr>
              <w:spacing w:before="60" w:after="60"/>
              <w:rPr>
                <w:rFonts w:ascii="Arial" w:hAnsi="Arial" w:cs="Arial"/>
              </w:rPr>
            </w:pPr>
            <w:r>
              <w:rPr>
                <w:rFonts w:ascii="Arial" w:hAnsi="Arial" w:cs="Arial"/>
              </w:rPr>
              <w:t>Lisa Turner, Service Manager</w:t>
            </w:r>
          </w:p>
        </w:tc>
        <w:tc>
          <w:tcPr>
            <w:tcW w:w="1980" w:type="dxa"/>
          </w:tcPr>
          <w:p w:rsidRPr="00C901EA" w:rsidR="00C1127B" w:rsidP="00C901EA" w:rsidRDefault="00C1127B" w14:paraId="303D7513" w14:textId="77777777">
            <w:pPr>
              <w:spacing w:before="60" w:after="60"/>
              <w:rPr>
                <w:rFonts w:ascii="Arial" w:hAnsi="Arial" w:cs="Arial"/>
                <w:b/>
              </w:rPr>
            </w:pPr>
            <w:r w:rsidRPr="00C901EA">
              <w:rPr>
                <w:rFonts w:ascii="Arial" w:hAnsi="Arial" w:cs="Arial"/>
                <w:b/>
              </w:rPr>
              <w:t>Date created</w:t>
            </w:r>
          </w:p>
        </w:tc>
        <w:tc>
          <w:tcPr>
            <w:tcW w:w="1800" w:type="dxa"/>
          </w:tcPr>
          <w:p w:rsidRPr="00C901EA" w:rsidR="00C1127B" w:rsidP="00C901EA" w:rsidRDefault="002449B6" w14:paraId="40C11F70" w14:textId="7EB28531">
            <w:pPr>
              <w:spacing w:before="60" w:after="60"/>
              <w:rPr>
                <w:rFonts w:ascii="Arial" w:hAnsi="Arial" w:cs="Arial"/>
              </w:rPr>
            </w:pPr>
            <w:r>
              <w:rPr>
                <w:rFonts w:ascii="Arial" w:hAnsi="Arial" w:cs="Arial"/>
              </w:rPr>
              <w:t>26/08/26</w:t>
            </w:r>
          </w:p>
        </w:tc>
      </w:tr>
      <w:tr w:rsidRPr="00C901EA" w:rsidR="00C1127B" w:rsidTr="2CE936F4" w14:paraId="777A0BF0" w14:textId="77777777">
        <w:tc>
          <w:tcPr>
            <w:tcW w:w="1980" w:type="dxa"/>
          </w:tcPr>
          <w:p w:rsidRPr="00C901EA" w:rsidR="00C1127B" w:rsidP="00C901EA" w:rsidRDefault="00C1127B" w14:paraId="64F15AAF" w14:textId="77777777">
            <w:pPr>
              <w:spacing w:before="60" w:after="60"/>
              <w:rPr>
                <w:rFonts w:ascii="Arial" w:hAnsi="Arial" w:cs="Arial"/>
                <w:b/>
              </w:rPr>
            </w:pPr>
            <w:r w:rsidRPr="00C901EA">
              <w:rPr>
                <w:rFonts w:ascii="Arial" w:hAnsi="Arial" w:cs="Arial"/>
                <w:b/>
              </w:rPr>
              <w:t>Approved by</w:t>
            </w:r>
          </w:p>
        </w:tc>
        <w:tc>
          <w:tcPr>
            <w:tcW w:w="3780" w:type="dxa"/>
          </w:tcPr>
          <w:p w:rsidRPr="00C901EA" w:rsidR="00C1127B" w:rsidP="00C901EA" w:rsidRDefault="00C1127B" w14:paraId="1A30C75D" w14:textId="21ACA8B2">
            <w:pPr>
              <w:spacing w:before="60" w:after="60"/>
              <w:rPr>
                <w:rFonts w:ascii="Arial" w:hAnsi="Arial" w:cs="Arial"/>
              </w:rPr>
            </w:pPr>
          </w:p>
        </w:tc>
        <w:tc>
          <w:tcPr>
            <w:tcW w:w="1980" w:type="dxa"/>
          </w:tcPr>
          <w:p w:rsidRPr="00C901EA" w:rsidR="00C1127B" w:rsidP="00C901EA" w:rsidRDefault="00C1127B" w14:paraId="5C5D01D1" w14:textId="77777777">
            <w:pPr>
              <w:spacing w:before="60" w:after="60"/>
              <w:rPr>
                <w:rFonts w:ascii="Arial" w:hAnsi="Arial" w:cs="Arial"/>
                <w:b/>
              </w:rPr>
            </w:pPr>
            <w:r w:rsidRPr="00C901EA">
              <w:rPr>
                <w:rFonts w:ascii="Arial" w:hAnsi="Arial" w:cs="Arial"/>
                <w:b/>
              </w:rPr>
              <w:t>Date approved</w:t>
            </w:r>
          </w:p>
        </w:tc>
        <w:tc>
          <w:tcPr>
            <w:tcW w:w="1800" w:type="dxa"/>
          </w:tcPr>
          <w:p w:rsidRPr="00C901EA" w:rsidR="00C1127B" w:rsidP="00C901EA" w:rsidRDefault="00C1127B" w14:paraId="771B9041" w14:textId="77D0819D">
            <w:pPr>
              <w:spacing w:before="60" w:after="60"/>
              <w:rPr>
                <w:rFonts w:ascii="Arial" w:hAnsi="Arial" w:cs="Arial"/>
              </w:rPr>
            </w:pPr>
          </w:p>
        </w:tc>
      </w:tr>
      <w:tr w:rsidRPr="00C901EA" w:rsidR="00C1127B" w:rsidTr="2CE936F4" w14:paraId="0F1FB1C7" w14:textId="77777777">
        <w:tc>
          <w:tcPr>
            <w:tcW w:w="1980" w:type="dxa"/>
          </w:tcPr>
          <w:p w:rsidRPr="00C901EA" w:rsidR="00C1127B" w:rsidP="00C901EA" w:rsidRDefault="00C1127B" w14:paraId="2028FFFC" w14:textId="77777777">
            <w:pPr>
              <w:spacing w:before="60" w:after="60"/>
              <w:rPr>
                <w:rFonts w:ascii="Arial" w:hAnsi="Arial" w:cs="Arial"/>
                <w:b/>
              </w:rPr>
            </w:pPr>
            <w:r w:rsidRPr="00C901EA">
              <w:rPr>
                <w:rFonts w:ascii="Arial" w:hAnsi="Arial" w:cs="Arial"/>
                <w:b/>
              </w:rPr>
              <w:t>Updated by</w:t>
            </w:r>
          </w:p>
        </w:tc>
        <w:tc>
          <w:tcPr>
            <w:tcW w:w="3780" w:type="dxa"/>
          </w:tcPr>
          <w:p w:rsidRPr="00C901EA" w:rsidR="00C1127B" w:rsidP="00C901EA" w:rsidRDefault="001767CF" w14:paraId="5FF11B85" w14:textId="3838485C">
            <w:pPr>
              <w:spacing w:before="60" w:after="60"/>
              <w:rPr>
                <w:rFonts w:ascii="Arial" w:hAnsi="Arial" w:cs="Arial"/>
              </w:rPr>
            </w:pPr>
            <w:r>
              <w:rPr>
                <w:rFonts w:ascii="Arial" w:hAnsi="Arial" w:cs="Arial"/>
              </w:rPr>
              <w:t>Jayne Bathgate-Roche</w:t>
            </w:r>
          </w:p>
        </w:tc>
        <w:tc>
          <w:tcPr>
            <w:tcW w:w="1980" w:type="dxa"/>
          </w:tcPr>
          <w:p w:rsidRPr="00C901EA" w:rsidR="00C1127B" w:rsidP="00C901EA" w:rsidRDefault="00C1127B" w14:paraId="3FB9A744" w14:textId="77777777">
            <w:pPr>
              <w:spacing w:before="60" w:after="60"/>
              <w:rPr>
                <w:rFonts w:ascii="Arial" w:hAnsi="Arial" w:cs="Arial"/>
                <w:b/>
              </w:rPr>
            </w:pPr>
            <w:r w:rsidRPr="00C901EA">
              <w:rPr>
                <w:rFonts w:ascii="Arial" w:hAnsi="Arial" w:cs="Arial"/>
                <w:b/>
              </w:rPr>
              <w:t>Date update</w:t>
            </w:r>
            <w:r w:rsidRPr="00C901EA" w:rsidR="000D35A4">
              <w:rPr>
                <w:rFonts w:ascii="Arial" w:hAnsi="Arial" w:cs="Arial"/>
                <w:b/>
              </w:rPr>
              <w:t>d</w:t>
            </w:r>
          </w:p>
        </w:tc>
        <w:tc>
          <w:tcPr>
            <w:tcW w:w="1800" w:type="dxa"/>
          </w:tcPr>
          <w:p w:rsidRPr="00C901EA" w:rsidR="00C1127B" w:rsidP="00C901EA" w:rsidRDefault="001767CF" w14:paraId="5052AF66" w14:textId="7012FF68">
            <w:pPr>
              <w:spacing w:before="60" w:after="60"/>
              <w:rPr>
                <w:rFonts w:ascii="Arial" w:hAnsi="Arial" w:cs="Arial"/>
              </w:rPr>
            </w:pPr>
            <w:r>
              <w:rPr>
                <w:rFonts w:ascii="Arial" w:hAnsi="Arial" w:cs="Arial"/>
              </w:rPr>
              <w:t>26/8/26</w:t>
            </w:r>
          </w:p>
        </w:tc>
      </w:tr>
      <w:tr w:rsidRPr="00C901EA" w:rsidR="00C1127B" w:rsidTr="2CE936F4" w14:paraId="5FF92627" w14:textId="77777777">
        <w:tc>
          <w:tcPr>
            <w:tcW w:w="1980" w:type="dxa"/>
          </w:tcPr>
          <w:p w:rsidRPr="00C901EA" w:rsidR="00C1127B" w:rsidP="00C901EA" w:rsidRDefault="00C1127B" w14:paraId="4DF3CAFA" w14:textId="77777777">
            <w:pPr>
              <w:spacing w:before="60" w:after="60"/>
              <w:rPr>
                <w:rFonts w:ascii="Arial" w:hAnsi="Arial" w:cs="Arial"/>
                <w:b/>
              </w:rPr>
            </w:pPr>
            <w:r w:rsidRPr="00C901EA">
              <w:rPr>
                <w:rFonts w:ascii="Arial" w:hAnsi="Arial" w:cs="Arial"/>
                <w:b/>
              </w:rPr>
              <w:t>Final approval</w:t>
            </w:r>
          </w:p>
        </w:tc>
        <w:tc>
          <w:tcPr>
            <w:tcW w:w="3780" w:type="dxa"/>
          </w:tcPr>
          <w:p w:rsidRPr="00C901EA" w:rsidR="00C1127B" w:rsidP="00C901EA" w:rsidRDefault="5D2B2A10" w14:paraId="1CBEAEB1" w14:textId="2839DC75">
            <w:pPr>
              <w:spacing w:before="60" w:after="60"/>
            </w:pPr>
            <w:r w:rsidRPr="2CE936F4">
              <w:rPr>
                <w:rFonts w:ascii="Arial" w:hAnsi="Arial" w:cs="Arial"/>
              </w:rPr>
              <w:t>Susan Claydon</w:t>
            </w:r>
          </w:p>
        </w:tc>
        <w:tc>
          <w:tcPr>
            <w:tcW w:w="1980" w:type="dxa"/>
          </w:tcPr>
          <w:p w:rsidRPr="00C901EA" w:rsidR="00C1127B" w:rsidP="00C901EA" w:rsidRDefault="00C1127B" w14:paraId="5A4075EB" w14:textId="77777777">
            <w:pPr>
              <w:spacing w:before="60" w:after="60"/>
              <w:rPr>
                <w:rFonts w:ascii="Arial" w:hAnsi="Arial" w:cs="Arial"/>
                <w:b/>
              </w:rPr>
            </w:pPr>
            <w:r w:rsidRPr="00C901EA">
              <w:rPr>
                <w:rFonts w:ascii="Arial" w:hAnsi="Arial" w:cs="Arial"/>
                <w:b/>
              </w:rPr>
              <w:t>Date signed off</w:t>
            </w:r>
          </w:p>
        </w:tc>
        <w:tc>
          <w:tcPr>
            <w:tcW w:w="1800" w:type="dxa"/>
          </w:tcPr>
          <w:p w:rsidRPr="00C901EA" w:rsidR="00C1127B" w:rsidP="00C901EA" w:rsidRDefault="4B3B90AD" w14:paraId="75F8AC5B" w14:textId="14E8062D">
            <w:pPr>
              <w:spacing w:before="60" w:after="60"/>
            </w:pPr>
            <w:r w:rsidRPr="2CE936F4">
              <w:rPr>
                <w:rFonts w:ascii="Arial" w:hAnsi="Arial" w:cs="Arial"/>
              </w:rPr>
              <w:t>26/8/26</w:t>
            </w:r>
          </w:p>
        </w:tc>
      </w:tr>
    </w:tbl>
    <w:p w:rsidR="00C1127B" w:rsidRDefault="00C1127B" w14:paraId="74399330" w14:textId="77777777">
      <w:pPr>
        <w:rPr>
          <w:rFonts w:ascii="Arial" w:hAnsi="Arial" w:cs="Arial"/>
        </w:rPr>
      </w:pPr>
    </w:p>
    <w:p w:rsidR="00C1127B" w:rsidRDefault="0008168C" w14:paraId="7E589071" w14:textId="212A4AC6">
      <w:pPr/>
      <w:r>
        <w:rPr>
          <w:rFonts w:ascii="Arial" w:hAnsi="Arial" w:cs="Arial"/>
          <w:noProof/>
        </w:rPr>
        <mc:AlternateContent>
          <mc:Choice Requires="wps">
            <w:drawing>
              <wp:anchor distT="0" distB="0" distL="114300" distR="114300" simplePos="0" relativeHeight="251658240" behindDoc="0" locked="0" layoutInCell="1" allowOverlap="1" wp14:anchorId="158D20BE" wp14:editId="622DD111">
                <wp:simplePos x="0" y="0"/>
                <wp:positionH relativeFrom="column">
                  <wp:posOffset>0</wp:posOffset>
                </wp:positionH>
                <wp:positionV relativeFrom="paragraph">
                  <wp:posOffset>26670</wp:posOffset>
                </wp:positionV>
                <wp:extent cx="6071870" cy="0"/>
                <wp:effectExtent l="19050" t="26670" r="24130" b="20955"/>
                <wp:wrapSquare wrapText="bothSides"/>
                <wp:docPr id="1243266428" name="Line 5">
                  <a:extLst xmlns:a="http://schemas.openxmlformats.org/drawingml/2006/main">
                    <a:ext uri="{FF2B5EF4-FFF2-40B4-BE49-F238E27FC236}">
                      <a16:creationId xmlns:a16="http://schemas.microsoft.com/office/drawing/2014/main" id="{7949EAA3-9A04-49BF-86D2-D335C98901D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87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F258E95">
              <v:line id="Line 5"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from="0,2.1pt" to="478.1pt,2.1pt" w14:anchorId="753FD8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">
                <w10:wrap type="square"/>
              </v:line>
            </w:pict>
          </mc:Fallback>
        </mc:AlternateContent>
      </w:r>
      <w:proofErr w:type="spellStart"/>
      <w:proofErr w:type="spellEnd"/>
      <w:proofErr w:type="spellStart"/>
      <w:proofErr w:type="spellEnd"/>
      <w:proofErr w:type="spellStart"/>
      <w:proofErr w:type="spellEnd"/>
      <w:proofErr w:type="gramStart"/>
      <w:proofErr w:type="gramEnd"/>
      <w:proofErr w:type="spellStart"/>
      <w:proofErr w:type="spellEnd"/>
      <w:r w:rsidR="00C1127B">
        <w:rPr/>
        <w:t xml:space="preserve">Section 1: </w:t>
      </w:r>
      <w:r w:rsidR="00CF1EC6">
        <w:rPr/>
        <w:t>W</w:t>
      </w:r>
      <w:r w:rsidR="00C1127B">
        <w:rPr/>
        <w:t>hat is being assessed</w:t>
      </w:r>
      <w:r w:rsidR="006B48F1">
        <w:rPr/>
        <w:t>?</w:t>
      </w:r>
    </w:p>
    <w:p w:rsidR="00BF5064" w:rsidP="00BF5064" w:rsidRDefault="00BF5064" w14:paraId="26AA42A0" w14:textId="77777777"/>
    <w:p w:rsidR="000C4C70" w:rsidRDefault="000C4C70" w14:paraId="6CCACC77" w14:textId="77777777">
      <w:pPr>
        <w:rPr>
          <w:rFonts w:ascii="Arial" w:hAnsi="Arial" w:cs="Arial"/>
        </w:rPr>
      </w:pPr>
    </w:p>
    <w:p w:rsidRPr="00664739" w:rsidR="007F05CB" w:rsidP="00664739" w:rsidRDefault="00C1127B" w14:paraId="3B12D0FD" w14:textId="21D712F3">
      <w:pPr>
        <w:pStyle w:val="ListParagraph"/>
        <w:numPr>
          <w:ilvl w:val="1"/>
          <w:numId w:val="4"/>
        </w:numPr>
        <w:rPr>
          <w:rFonts w:ascii="Arial" w:hAnsi="Arial" w:cs="Arial"/>
          <w:b/>
          <w:color w:val="000080"/>
        </w:rPr>
      </w:pPr>
      <w:r w:rsidRPr="00664739">
        <w:rPr>
          <w:rFonts w:ascii="Arial" w:hAnsi="Arial" w:cs="Arial"/>
          <w:b/>
          <w:color w:val="000080"/>
        </w:rPr>
        <w:t>Name of p</w:t>
      </w:r>
      <w:r w:rsidRPr="00664739" w:rsidR="0030130F">
        <w:rPr>
          <w:rFonts w:ascii="Arial" w:hAnsi="Arial" w:cs="Arial"/>
          <w:b/>
          <w:color w:val="000080"/>
        </w:rPr>
        <w:t xml:space="preserve">roposal to </w:t>
      </w:r>
      <w:r w:rsidRPr="00664739" w:rsidR="00ED2926">
        <w:rPr>
          <w:rFonts w:ascii="Arial" w:hAnsi="Arial" w:cs="Arial"/>
          <w:b/>
          <w:color w:val="000080"/>
        </w:rPr>
        <w:t>be assessed.</w:t>
      </w:r>
    </w:p>
    <w:p w:rsidRPr="002449B6" w:rsidR="001B5907" w:rsidP="001B5907" w:rsidRDefault="001B5907" w14:paraId="5BE85925" w14:textId="77777777">
      <w:pPr>
        <w:rPr>
          <w:rFonts w:ascii="Arial" w:hAnsi="Arial" w:cs="Arial"/>
          <w:color w:val="7030A0"/>
        </w:rPr>
      </w:pPr>
    </w:p>
    <w:p w:rsidRPr="004C7915" w:rsidR="002449B6" w:rsidP="00664739" w:rsidRDefault="004C7915" w14:paraId="1B0D541C" w14:textId="66508DE2">
      <w:pPr>
        <w:ind w:left="709"/>
        <w:rPr>
          <w:rFonts w:ascii="Arial" w:hAnsi="Arial" w:cs="Arial"/>
        </w:rPr>
      </w:pPr>
      <w:r w:rsidRPr="4C7B9922" w:rsidR="004C7915">
        <w:rPr>
          <w:rFonts w:ascii="Arial" w:hAnsi="Arial" w:cs="Arial"/>
        </w:rPr>
        <w:t xml:space="preserve">Prevention Grant - </w:t>
      </w:r>
      <w:r w:rsidRPr="4C7B9922" w:rsidR="002449B6">
        <w:rPr>
          <w:rFonts w:ascii="Arial" w:hAnsi="Arial" w:cs="Arial"/>
        </w:rPr>
        <w:t xml:space="preserve">Turning the Curve </w:t>
      </w:r>
      <w:r w:rsidRPr="4C7B9922" w:rsidR="5B90387C">
        <w:rPr>
          <w:rFonts w:ascii="Arial" w:hAnsi="Arial" w:cs="Arial"/>
        </w:rPr>
        <w:t>2027/28</w:t>
      </w:r>
    </w:p>
    <w:p w:rsidRPr="003071D9" w:rsidR="002449B6" w:rsidP="001B5907" w:rsidRDefault="002449B6" w14:paraId="327C0658" w14:textId="77777777">
      <w:pPr>
        <w:rPr>
          <w:rFonts w:ascii="Arial" w:hAnsi="Arial" w:cs="Arial"/>
          <w:color w:val="000000" w:themeColor="text1"/>
        </w:rPr>
      </w:pPr>
    </w:p>
    <w:p w:rsidRPr="003071D9" w:rsidR="002449B6" w:rsidP="001B5907" w:rsidRDefault="002449B6" w14:paraId="7EB77284" w14:textId="77777777">
      <w:pPr>
        <w:rPr>
          <w:rFonts w:ascii="Arial" w:hAnsi="Arial" w:cs="Arial"/>
          <w:color w:val="000000" w:themeColor="text1"/>
        </w:rPr>
      </w:pPr>
    </w:p>
    <w:p w:rsidRPr="003071D9" w:rsidR="0030130F" w:rsidP="50E7672C" w:rsidRDefault="00C1127B" w14:paraId="17DB6D07" w14:textId="77777777">
      <w:pPr>
        <w:ind w:left="720" w:hanging="720"/>
        <w:rPr>
          <w:rFonts w:ascii="Arial" w:hAnsi="Arial" w:cs="Arial"/>
          <w:b/>
          <w:bCs/>
          <w:color w:val="000000" w:themeColor="text1"/>
        </w:rPr>
      </w:pPr>
      <w:r w:rsidRPr="003071D9">
        <w:rPr>
          <w:rFonts w:ascii="Arial" w:hAnsi="Arial" w:cs="Arial"/>
          <w:b/>
          <w:bCs/>
          <w:color w:val="000000" w:themeColor="text1"/>
        </w:rPr>
        <w:t>1.2</w:t>
      </w:r>
      <w:r w:rsidRPr="003071D9">
        <w:rPr>
          <w:color w:val="000000" w:themeColor="text1"/>
        </w:rPr>
        <w:tab/>
      </w:r>
      <w:r w:rsidRPr="003071D9" w:rsidR="0030130F">
        <w:rPr>
          <w:rFonts w:ascii="Arial" w:hAnsi="Arial" w:cs="Arial"/>
          <w:b/>
          <w:bCs/>
          <w:color w:val="000000" w:themeColor="text1"/>
        </w:rPr>
        <w:t xml:space="preserve">Describe the proposal under assessment and what change it </w:t>
      </w:r>
      <w:r w:rsidRPr="003071D9" w:rsidR="0062128B">
        <w:rPr>
          <w:rFonts w:ascii="Arial" w:hAnsi="Arial" w:cs="Arial"/>
          <w:b/>
          <w:bCs/>
          <w:color w:val="000000" w:themeColor="text1"/>
        </w:rPr>
        <w:t>would</w:t>
      </w:r>
      <w:r w:rsidRPr="003071D9" w:rsidR="0030130F">
        <w:rPr>
          <w:rFonts w:ascii="Arial" w:hAnsi="Arial" w:cs="Arial"/>
          <w:b/>
          <w:bCs/>
          <w:color w:val="000000" w:themeColor="text1"/>
        </w:rPr>
        <w:t xml:space="preserve"> result in</w:t>
      </w:r>
      <w:r w:rsidRPr="003071D9" w:rsidR="0062128B">
        <w:rPr>
          <w:rFonts w:ascii="Arial" w:hAnsi="Arial" w:cs="Arial"/>
          <w:b/>
          <w:bCs/>
          <w:color w:val="000000" w:themeColor="text1"/>
        </w:rPr>
        <w:t xml:space="preserve"> if implemented</w:t>
      </w:r>
      <w:r w:rsidRPr="003071D9" w:rsidR="00ED2926">
        <w:rPr>
          <w:rFonts w:ascii="Arial" w:hAnsi="Arial" w:cs="Arial"/>
          <w:b/>
          <w:bCs/>
          <w:color w:val="000000" w:themeColor="text1"/>
        </w:rPr>
        <w:t>.</w:t>
      </w:r>
    </w:p>
    <w:p w:rsidRPr="003071D9" w:rsidR="00BF5064" w:rsidP="0062128B" w:rsidRDefault="00BF5064" w14:paraId="57F260E3" w14:textId="77777777">
      <w:pPr>
        <w:ind w:left="720" w:hanging="720"/>
        <w:rPr>
          <w:rFonts w:ascii="Arial" w:hAnsi="Arial" w:cs="Arial"/>
          <w:b/>
          <w:color w:val="000000" w:themeColor="text1"/>
        </w:rPr>
      </w:pPr>
    </w:p>
    <w:p w:rsidR="00526D40" w:rsidP="00526D40" w:rsidRDefault="00526D40" w14:paraId="3B4496C2" w14:textId="77777777">
      <w:pPr>
        <w:ind w:left="720"/>
        <w:rPr>
          <w:rFonts w:ascii="Arial" w:hAnsi="Arial" w:cs="Arial"/>
          <w:color w:val="000000" w:themeColor="text1"/>
        </w:rPr>
      </w:pPr>
      <w:r w:rsidRPr="00526D40">
        <w:rPr>
          <w:rFonts w:ascii="Arial" w:hAnsi="Arial" w:cs="Arial"/>
          <w:color w:val="000000" w:themeColor="text1"/>
        </w:rPr>
        <w:t xml:space="preserve">A core principle of the Families First Programme is to support children to remain safely at home, wherever it is appropriate and safe to do so and where children need to be cared for that they are placed in kinship arrangements wherever possible. </w:t>
      </w:r>
    </w:p>
    <w:p w:rsidR="00526D40" w:rsidP="00526D40" w:rsidRDefault="00526D40" w14:paraId="45419623" w14:textId="77777777">
      <w:pPr>
        <w:ind w:left="720"/>
        <w:rPr>
          <w:rFonts w:ascii="Arial" w:hAnsi="Arial" w:cs="Arial"/>
          <w:color w:val="000000" w:themeColor="text1"/>
        </w:rPr>
      </w:pPr>
    </w:p>
    <w:p w:rsidR="00526D40" w:rsidP="00526D40" w:rsidRDefault="00526D40" w14:paraId="552E6684" w14:textId="77777777">
      <w:pPr>
        <w:ind w:left="720"/>
        <w:rPr>
          <w:rFonts w:ascii="Arial" w:hAnsi="Arial" w:cs="Arial"/>
          <w:color w:val="000000" w:themeColor="text1"/>
        </w:rPr>
      </w:pPr>
      <w:r w:rsidRPr="00526D40">
        <w:rPr>
          <w:rFonts w:ascii="Arial" w:hAnsi="Arial" w:cs="Arial"/>
          <w:color w:val="000000" w:themeColor="text1"/>
        </w:rPr>
        <w:t xml:space="preserve">Alongside strengthening targeted prevention and early help services, there will be an intensified strategic focus on specific (adolescent) cohorts of children within the statutory arena, particularly those at risk of entering care or experiencing unnecessary escalation in intervention. </w:t>
      </w:r>
    </w:p>
    <w:p w:rsidR="00526D40" w:rsidP="00526D40" w:rsidRDefault="00526D40" w14:paraId="0E7932D6" w14:textId="77777777">
      <w:pPr>
        <w:ind w:left="720"/>
        <w:rPr>
          <w:rFonts w:ascii="Arial" w:hAnsi="Arial" w:cs="Arial"/>
          <w:color w:val="000000" w:themeColor="text1"/>
        </w:rPr>
      </w:pPr>
    </w:p>
    <w:p w:rsidR="00526D40" w:rsidP="00526D40" w:rsidRDefault="00526D40" w14:paraId="5BA7868C" w14:textId="701FC944">
      <w:pPr>
        <w:ind w:left="720"/>
        <w:rPr>
          <w:rFonts w:ascii="Arial" w:hAnsi="Arial" w:cs="Arial"/>
          <w:color w:val="000000" w:themeColor="text1"/>
        </w:rPr>
      </w:pPr>
      <w:r w:rsidRPr="00526D40">
        <w:rPr>
          <w:rFonts w:ascii="Arial" w:hAnsi="Arial" w:cs="Arial"/>
          <w:color w:val="000000" w:themeColor="text1"/>
        </w:rPr>
        <w:t xml:space="preserve">This will include a clear focus on preventing admissions to care where safe and appropriate, alongside developing robust pathways for children to step down from higher levels of intervention and return home safely where this can be achieved. </w:t>
      </w:r>
    </w:p>
    <w:p w:rsidRPr="00526D40" w:rsidR="00526D40" w:rsidP="00526D40" w:rsidRDefault="00526D40" w14:paraId="46A2F241" w14:textId="77777777">
      <w:pPr>
        <w:ind w:left="720"/>
        <w:rPr>
          <w:rFonts w:ascii="Arial" w:hAnsi="Arial" w:cs="Arial"/>
          <w:color w:val="000000" w:themeColor="text1"/>
        </w:rPr>
      </w:pPr>
    </w:p>
    <w:p w:rsidR="00526D40" w:rsidP="00526D40" w:rsidRDefault="00526D40" w14:paraId="44E19954" w14:textId="4D778B62">
      <w:pPr>
        <w:ind w:left="720"/>
        <w:rPr>
          <w:rFonts w:ascii="Arial" w:hAnsi="Arial" w:cs="Arial"/>
          <w:color w:val="000000" w:themeColor="text1"/>
        </w:rPr>
      </w:pPr>
      <w:r w:rsidRPr="00526D40">
        <w:rPr>
          <w:rFonts w:ascii="Arial" w:hAnsi="Arial" w:cs="Arial"/>
          <w:color w:val="000000" w:themeColor="text1"/>
        </w:rPr>
        <w:t>Through stronger multi-agency planning, earlier intervention, and more effective whole-family and adolescent support, the programme aims to improve permanence, stability, and outcomes for children across the district.</w:t>
      </w:r>
    </w:p>
    <w:p w:rsidRPr="00526D40" w:rsidR="00526D40" w:rsidP="00526D40" w:rsidRDefault="00526D40" w14:paraId="52A7F777" w14:textId="77777777">
      <w:pPr>
        <w:ind w:left="720"/>
        <w:rPr>
          <w:rFonts w:ascii="Arial" w:hAnsi="Arial" w:cs="Arial"/>
          <w:color w:val="000000" w:themeColor="text1"/>
        </w:rPr>
      </w:pPr>
    </w:p>
    <w:p w:rsidR="00A339B8" w:rsidP="00526D40" w:rsidRDefault="00526D40" w14:paraId="0393A5D9" w14:textId="77777777">
      <w:pPr>
        <w:ind w:left="720"/>
        <w:rPr>
          <w:rFonts w:ascii="Arial" w:hAnsi="Arial" w:cs="Arial"/>
          <w:color w:val="000000" w:themeColor="text1"/>
        </w:rPr>
      </w:pPr>
      <w:r w:rsidRPr="00526D40">
        <w:rPr>
          <w:rFonts w:ascii="Arial" w:hAnsi="Arial" w:cs="Arial"/>
          <w:color w:val="000000" w:themeColor="text1"/>
        </w:rPr>
        <w:t xml:space="preserve">Delivering this ambition requires a significant cultural and practice shift across the whole system in how we respond to children and families where there is a risk of entry to care without the right support in place. </w:t>
      </w:r>
    </w:p>
    <w:p w:rsidR="00A339B8" w:rsidP="00526D40" w:rsidRDefault="00A339B8" w14:paraId="1A741A4E" w14:textId="77777777">
      <w:pPr>
        <w:ind w:left="720"/>
        <w:rPr>
          <w:rFonts w:ascii="Arial" w:hAnsi="Arial" w:cs="Arial"/>
          <w:color w:val="000000" w:themeColor="text1"/>
        </w:rPr>
      </w:pPr>
    </w:p>
    <w:p w:rsidR="00A339B8" w:rsidP="00526D40" w:rsidRDefault="00526D40" w14:paraId="78476DDD" w14:textId="77777777">
      <w:pPr>
        <w:ind w:left="720"/>
        <w:rPr>
          <w:rFonts w:ascii="Arial" w:hAnsi="Arial" w:cs="Arial"/>
          <w:color w:val="000000" w:themeColor="text1"/>
        </w:rPr>
      </w:pPr>
      <w:r w:rsidRPr="00526D40">
        <w:rPr>
          <w:rFonts w:ascii="Arial" w:hAnsi="Arial" w:cs="Arial"/>
          <w:color w:val="000000" w:themeColor="text1"/>
        </w:rPr>
        <w:t xml:space="preserve">This means moving from a model that often responds at the point of crisis that results in care, to one that identifies need earlier, intervenes swiftly and more effectively, and that works with families to prevent escalation. </w:t>
      </w:r>
    </w:p>
    <w:p w:rsidR="00A339B8" w:rsidP="00526D40" w:rsidRDefault="00A339B8" w14:paraId="50CE1492" w14:textId="77777777">
      <w:pPr>
        <w:ind w:left="720"/>
        <w:rPr>
          <w:rFonts w:ascii="Arial" w:hAnsi="Arial" w:cs="Arial"/>
          <w:color w:val="000000" w:themeColor="text1"/>
        </w:rPr>
      </w:pPr>
    </w:p>
    <w:p w:rsidR="00526D40" w:rsidP="00526D40" w:rsidRDefault="00526D40" w14:paraId="19935615" w14:textId="23BFCF78">
      <w:pPr>
        <w:ind w:left="720"/>
        <w:rPr>
          <w:rFonts w:ascii="Arial" w:hAnsi="Arial" w:cs="Arial"/>
          <w:color w:val="000000" w:themeColor="text1"/>
        </w:rPr>
      </w:pPr>
      <w:r w:rsidRPr="00526D40">
        <w:rPr>
          <w:rFonts w:ascii="Arial" w:hAnsi="Arial" w:cs="Arial"/>
          <w:color w:val="000000" w:themeColor="text1"/>
        </w:rPr>
        <w:t xml:space="preserve">The vehicle for overseeing the efficiencies element of this work is the Turning the Curve Group. Turning the Curve is a transformation focused group that drives change and oversees implementation of changed practice and policy as required. </w:t>
      </w:r>
      <w:r w:rsidR="00A339B8">
        <w:rPr>
          <w:rFonts w:ascii="Arial" w:hAnsi="Arial" w:cs="Arial"/>
          <w:color w:val="000000" w:themeColor="text1"/>
        </w:rPr>
        <w:t>(</w:t>
      </w:r>
      <w:r w:rsidRPr="00526D40">
        <w:rPr>
          <w:rFonts w:ascii="Arial" w:hAnsi="Arial" w:cs="Arial"/>
          <w:color w:val="000000" w:themeColor="text1"/>
        </w:rPr>
        <w:t>This group reports to the MTFP group and ELT</w:t>
      </w:r>
      <w:r w:rsidR="00A339B8">
        <w:rPr>
          <w:rFonts w:ascii="Arial" w:hAnsi="Arial" w:cs="Arial"/>
          <w:color w:val="000000" w:themeColor="text1"/>
        </w:rPr>
        <w:t>)</w:t>
      </w:r>
      <w:r w:rsidRPr="00526D40">
        <w:rPr>
          <w:rFonts w:ascii="Arial" w:hAnsi="Arial" w:cs="Arial"/>
          <w:color w:val="000000" w:themeColor="text1"/>
        </w:rPr>
        <w:t>.</w:t>
      </w:r>
    </w:p>
    <w:p w:rsidR="00526D40" w:rsidP="00A339B8" w:rsidRDefault="00526D40" w14:paraId="45B81ABF" w14:textId="77777777">
      <w:pPr>
        <w:rPr>
          <w:rFonts w:ascii="Arial" w:hAnsi="Arial" w:cs="Arial"/>
          <w:color w:val="000000" w:themeColor="text1"/>
        </w:rPr>
      </w:pPr>
    </w:p>
    <w:p w:rsidRPr="003071D9" w:rsidR="002449B6" w:rsidP="00C17BAF" w:rsidRDefault="002449B6" w14:paraId="22FBFADC" w14:textId="77CB1A2D">
      <w:pPr>
        <w:ind w:left="720"/>
        <w:rPr>
          <w:rFonts w:ascii="Arial" w:hAnsi="Arial" w:cs="Arial"/>
          <w:color w:val="000000" w:themeColor="text1"/>
        </w:rPr>
      </w:pPr>
      <w:r w:rsidRPr="003071D9">
        <w:rPr>
          <w:rFonts w:ascii="Arial" w:hAnsi="Arial" w:cs="Arial"/>
          <w:color w:val="000000" w:themeColor="text1"/>
        </w:rPr>
        <w:t xml:space="preserve">Elements of the </w:t>
      </w:r>
      <w:r w:rsidRPr="003071D9" w:rsidR="004A405B">
        <w:rPr>
          <w:rFonts w:ascii="Arial" w:hAnsi="Arial" w:cs="Arial"/>
          <w:color w:val="000000" w:themeColor="text1"/>
        </w:rPr>
        <w:t>Prevention Grant</w:t>
      </w:r>
      <w:r w:rsidRPr="003071D9">
        <w:rPr>
          <w:rFonts w:ascii="Arial" w:hAnsi="Arial" w:cs="Arial"/>
          <w:color w:val="000000" w:themeColor="text1"/>
        </w:rPr>
        <w:t xml:space="preserve"> and </w:t>
      </w:r>
      <w:r w:rsidRPr="003071D9" w:rsidR="00A60CB2">
        <w:rPr>
          <w:rFonts w:ascii="Arial" w:hAnsi="Arial" w:cs="Arial"/>
          <w:color w:val="000000" w:themeColor="text1"/>
        </w:rPr>
        <w:t xml:space="preserve">a separate </w:t>
      </w:r>
      <w:r w:rsidRPr="003071D9">
        <w:rPr>
          <w:rFonts w:ascii="Arial" w:hAnsi="Arial" w:cs="Arial"/>
          <w:color w:val="000000" w:themeColor="text1"/>
        </w:rPr>
        <w:t>MCHLG bid is being used to support ou</w:t>
      </w:r>
      <w:r w:rsidRPr="003071D9" w:rsidR="00A60CB2">
        <w:rPr>
          <w:rFonts w:ascii="Arial" w:hAnsi="Arial" w:cs="Arial"/>
          <w:color w:val="000000" w:themeColor="text1"/>
        </w:rPr>
        <w:t>r</w:t>
      </w:r>
      <w:r w:rsidRPr="003071D9">
        <w:rPr>
          <w:rFonts w:ascii="Arial" w:hAnsi="Arial" w:cs="Arial"/>
          <w:color w:val="000000" w:themeColor="text1"/>
        </w:rPr>
        <w:t xml:space="preserve"> Turning the Curve programme which </w:t>
      </w:r>
      <w:r w:rsidRPr="003071D9" w:rsidR="00A60CB2">
        <w:rPr>
          <w:rFonts w:ascii="Arial" w:hAnsi="Arial" w:cs="Arial"/>
          <w:color w:val="000000" w:themeColor="text1"/>
        </w:rPr>
        <w:t>aims</w:t>
      </w:r>
      <w:r w:rsidRPr="003071D9">
        <w:rPr>
          <w:rFonts w:ascii="Arial" w:hAnsi="Arial" w:cs="Arial"/>
          <w:color w:val="000000" w:themeColor="text1"/>
        </w:rPr>
        <w:t xml:space="preserve"> to support children and families to stay together</w:t>
      </w:r>
      <w:r w:rsidRPr="003071D9" w:rsidR="00A60CB2">
        <w:rPr>
          <w:rFonts w:ascii="Arial" w:hAnsi="Arial" w:cs="Arial"/>
          <w:color w:val="000000" w:themeColor="text1"/>
        </w:rPr>
        <w:t xml:space="preserve"> through avoiding placements and preventing admissions to care</w:t>
      </w:r>
      <w:r w:rsidRPr="003071D9">
        <w:rPr>
          <w:rFonts w:ascii="Arial" w:hAnsi="Arial" w:cs="Arial"/>
          <w:color w:val="000000" w:themeColor="text1"/>
        </w:rPr>
        <w:t xml:space="preserve"> and </w:t>
      </w:r>
      <w:r w:rsidRPr="003071D9" w:rsidR="00A60CB2">
        <w:rPr>
          <w:rFonts w:ascii="Arial" w:hAnsi="Arial" w:cs="Arial"/>
          <w:color w:val="000000" w:themeColor="text1"/>
        </w:rPr>
        <w:t xml:space="preserve">for children </w:t>
      </w:r>
      <w:r w:rsidRPr="003071D9">
        <w:rPr>
          <w:rFonts w:ascii="Arial" w:hAnsi="Arial" w:cs="Arial"/>
          <w:color w:val="000000" w:themeColor="text1"/>
        </w:rPr>
        <w:t>to return closer to home</w:t>
      </w:r>
      <w:r w:rsidRPr="003071D9" w:rsidR="00A60CB2">
        <w:rPr>
          <w:rFonts w:ascii="Arial" w:hAnsi="Arial" w:cs="Arial"/>
          <w:color w:val="000000" w:themeColor="text1"/>
        </w:rPr>
        <w:t xml:space="preserve"> and reduce the need for external residential homes at a detriment cost</w:t>
      </w:r>
      <w:r w:rsidRPr="003071D9">
        <w:rPr>
          <w:rFonts w:ascii="Arial" w:hAnsi="Arial" w:cs="Arial"/>
          <w:color w:val="000000" w:themeColor="text1"/>
        </w:rPr>
        <w:t>.</w:t>
      </w:r>
    </w:p>
    <w:p w:rsidRPr="003071D9" w:rsidR="00A60CB2" w:rsidP="00C17BAF" w:rsidRDefault="00A60CB2" w14:paraId="0C6219DC" w14:textId="77777777">
      <w:pPr>
        <w:ind w:left="720"/>
        <w:rPr>
          <w:rFonts w:ascii="Arial" w:hAnsi="Arial" w:cs="Arial"/>
          <w:color w:val="000000" w:themeColor="text1"/>
        </w:rPr>
      </w:pPr>
    </w:p>
    <w:p w:rsidRPr="003071D9" w:rsidR="00A60CB2" w:rsidP="00C17BAF" w:rsidRDefault="00A60CB2" w14:paraId="0E817B60" w14:textId="6E76976B">
      <w:pPr>
        <w:ind w:left="720"/>
        <w:rPr>
          <w:rFonts w:ascii="Arial" w:hAnsi="Arial" w:cs="Arial"/>
          <w:color w:val="000000" w:themeColor="text1"/>
        </w:rPr>
      </w:pPr>
      <w:r w:rsidRPr="003071D9">
        <w:rPr>
          <w:rFonts w:ascii="Arial" w:hAnsi="Arial" w:cs="Arial"/>
          <w:color w:val="000000" w:themeColor="text1"/>
        </w:rPr>
        <w:t>The focus areas of work for the next 12 months include</w:t>
      </w:r>
      <w:r w:rsidRPr="003071D9" w:rsidR="00E10F88">
        <w:rPr>
          <w:rFonts w:ascii="Arial" w:hAnsi="Arial" w:cs="Arial"/>
          <w:color w:val="000000" w:themeColor="text1"/>
        </w:rPr>
        <w:t>:</w:t>
      </w:r>
    </w:p>
    <w:p w:rsidRPr="003071D9" w:rsidR="00A60CB2" w:rsidP="00A60CB2" w:rsidRDefault="00A60CB2" w14:paraId="6B1FED5D" w14:textId="07D76CD3">
      <w:pPr>
        <w:pStyle w:val="ListParagraph"/>
        <w:numPr>
          <w:ilvl w:val="0"/>
          <w:numId w:val="14"/>
        </w:numPr>
        <w:rPr>
          <w:rFonts w:ascii="Arial" w:hAnsi="Arial" w:cs="Arial"/>
          <w:color w:val="000000" w:themeColor="text1"/>
        </w:rPr>
      </w:pPr>
      <w:r w:rsidRPr="003071D9">
        <w:rPr>
          <w:rFonts w:ascii="Arial" w:hAnsi="Arial" w:cs="Arial"/>
          <w:color w:val="000000" w:themeColor="text1"/>
        </w:rPr>
        <w:t>Prevent admission and support children to return home/achieve permanency/ reduce reliance on residential care (Strengthening Families/ RISE/ FGC)</w:t>
      </w:r>
    </w:p>
    <w:p w:rsidRPr="003071D9" w:rsidR="00A60CB2" w:rsidP="00A60CB2" w:rsidRDefault="00A60CB2" w14:paraId="42E1E9F8" w14:textId="569BC99F">
      <w:pPr>
        <w:pStyle w:val="ListParagraph"/>
        <w:numPr>
          <w:ilvl w:val="0"/>
          <w:numId w:val="14"/>
        </w:numPr>
        <w:rPr>
          <w:rFonts w:ascii="Arial" w:hAnsi="Arial" w:cs="Arial"/>
          <w:color w:val="000000" w:themeColor="text1"/>
        </w:rPr>
      </w:pPr>
      <w:r w:rsidRPr="003071D9">
        <w:rPr>
          <w:rFonts w:ascii="Arial" w:hAnsi="Arial" w:cs="Arial"/>
          <w:color w:val="000000" w:themeColor="text1"/>
        </w:rPr>
        <w:t>Develop an assessment framework to support the safe return home</w:t>
      </w:r>
      <w:r w:rsidRPr="003071D9" w:rsidR="00E10F88">
        <w:rPr>
          <w:rFonts w:ascii="Arial" w:hAnsi="Arial" w:cs="Arial"/>
          <w:color w:val="000000" w:themeColor="text1"/>
        </w:rPr>
        <w:t xml:space="preserve"> </w:t>
      </w:r>
      <w:r w:rsidRPr="003071D9">
        <w:rPr>
          <w:rFonts w:ascii="Arial" w:hAnsi="Arial" w:cs="Arial"/>
          <w:color w:val="000000" w:themeColor="text1"/>
        </w:rPr>
        <w:t xml:space="preserve">/ wider family network of children in care </w:t>
      </w:r>
    </w:p>
    <w:p w:rsidRPr="003071D9" w:rsidR="00A60CB2" w:rsidP="00A60CB2" w:rsidRDefault="00A60CB2" w14:paraId="6FD99932" w14:textId="4BFC813D">
      <w:pPr>
        <w:pStyle w:val="ListParagraph"/>
        <w:numPr>
          <w:ilvl w:val="0"/>
          <w:numId w:val="14"/>
        </w:numPr>
        <w:rPr>
          <w:rFonts w:ascii="Arial" w:hAnsi="Arial" w:cs="Arial"/>
          <w:color w:val="000000" w:themeColor="text1"/>
        </w:rPr>
      </w:pPr>
      <w:r w:rsidRPr="003071D9">
        <w:rPr>
          <w:rFonts w:ascii="Arial" w:hAnsi="Arial" w:cs="Arial"/>
          <w:color w:val="000000" w:themeColor="text1"/>
        </w:rPr>
        <w:t>Achieving legal permanence for children through Special Guardianship Orders (SGO)</w:t>
      </w:r>
    </w:p>
    <w:p w:rsidRPr="003071D9" w:rsidR="00A60CB2" w:rsidP="00A60CB2" w:rsidRDefault="00A60CB2" w14:paraId="1900C67D" w14:textId="1A80FA92">
      <w:pPr>
        <w:pStyle w:val="ListParagraph"/>
        <w:numPr>
          <w:ilvl w:val="0"/>
          <w:numId w:val="14"/>
        </w:numPr>
        <w:rPr>
          <w:rFonts w:ascii="Arial" w:hAnsi="Arial" w:cs="Arial"/>
          <w:color w:val="000000" w:themeColor="text1"/>
        </w:rPr>
      </w:pPr>
      <w:r w:rsidRPr="003071D9">
        <w:rPr>
          <w:rFonts w:ascii="Arial" w:hAnsi="Arial" w:cs="Arial"/>
          <w:color w:val="000000" w:themeColor="text1"/>
        </w:rPr>
        <w:t>Adolescent Pathway with an integrated offer for children in care and care leavers (Early Help/Strengthening Families/ RISE/BTC)</w:t>
      </w:r>
    </w:p>
    <w:p w:rsidRPr="003071D9" w:rsidR="00A60CB2" w:rsidP="00A60CB2" w:rsidRDefault="00A60CB2" w14:paraId="7E78CFE6" w14:textId="54BC623C">
      <w:pPr>
        <w:rPr>
          <w:rFonts w:ascii="Arial" w:hAnsi="Arial" w:cs="Arial"/>
          <w:color w:val="000000" w:themeColor="text1"/>
        </w:rPr>
      </w:pPr>
      <w:r w:rsidRPr="003071D9">
        <w:rPr>
          <w:rFonts w:ascii="Arial" w:hAnsi="Arial" w:cs="Arial"/>
          <w:color w:val="000000" w:themeColor="text1"/>
        </w:rPr>
        <w:tab/>
      </w:r>
      <w:r w:rsidRPr="003071D9">
        <w:rPr>
          <w:rFonts w:ascii="Arial" w:hAnsi="Arial" w:cs="Arial"/>
          <w:color w:val="000000" w:themeColor="text1"/>
        </w:rPr>
        <w:tab/>
      </w:r>
      <w:r w:rsidRPr="003071D9">
        <w:rPr>
          <w:rFonts w:ascii="Arial" w:hAnsi="Arial" w:cs="Arial"/>
          <w:color w:val="000000" w:themeColor="text1"/>
        </w:rPr>
        <w:t xml:space="preserve"> </w:t>
      </w:r>
    </w:p>
    <w:p w:rsidR="389F2D4E" w:rsidP="00664739" w:rsidRDefault="389F2D4E" w14:paraId="6F713D9F" w14:textId="413B24CF">
      <w:pPr>
        <w:ind w:left="709"/>
        <w:rPr>
          <w:rFonts w:ascii="Arial" w:hAnsi="Arial" w:cs="Arial"/>
          <w:color w:val="000000" w:themeColor="text1"/>
        </w:rPr>
      </w:pPr>
      <w:r w:rsidRPr="003071D9">
        <w:rPr>
          <w:rFonts w:ascii="Arial" w:hAnsi="Arial" w:cs="Arial"/>
          <w:color w:val="000000" w:themeColor="text1"/>
        </w:rPr>
        <w:t>The</w:t>
      </w:r>
      <w:r w:rsidRPr="003071D9" w:rsidR="00E10F88">
        <w:rPr>
          <w:rFonts w:ascii="Arial" w:hAnsi="Arial" w:cs="Arial"/>
          <w:color w:val="000000" w:themeColor="text1"/>
        </w:rPr>
        <w:t xml:space="preserve"> funds</w:t>
      </w:r>
      <w:r w:rsidRPr="003071D9">
        <w:rPr>
          <w:rFonts w:ascii="Arial" w:hAnsi="Arial" w:cs="Arial"/>
          <w:color w:val="000000" w:themeColor="text1"/>
        </w:rPr>
        <w:t xml:space="preserve"> will enable us to expand service capacity to implement new ways of working with </w:t>
      </w:r>
      <w:r w:rsidRPr="003071D9" w:rsidR="00E10F88">
        <w:rPr>
          <w:rFonts w:ascii="Arial" w:hAnsi="Arial" w:cs="Arial"/>
          <w:color w:val="000000" w:themeColor="text1"/>
        </w:rPr>
        <w:t>f</w:t>
      </w:r>
      <w:r w:rsidRPr="003071D9">
        <w:rPr>
          <w:rFonts w:ascii="Arial" w:hAnsi="Arial" w:cs="Arial"/>
          <w:color w:val="000000" w:themeColor="text1"/>
        </w:rPr>
        <w:t>amilies, with additional staff in</w:t>
      </w:r>
      <w:r w:rsidRPr="003071D9" w:rsidR="00E10F88">
        <w:rPr>
          <w:rFonts w:ascii="Arial" w:hAnsi="Arial" w:cs="Arial"/>
          <w:color w:val="000000" w:themeColor="text1"/>
        </w:rPr>
        <w:t xml:space="preserve"> early help, strengthening families, RISE, Family Group Conferencing</w:t>
      </w:r>
      <w:r w:rsidRPr="003071D9">
        <w:rPr>
          <w:rFonts w:ascii="Arial" w:hAnsi="Arial" w:cs="Arial"/>
          <w:color w:val="000000" w:themeColor="text1"/>
        </w:rPr>
        <w:t xml:space="preserve"> Family Support, Early Help and Family Group Conferencing</w:t>
      </w:r>
      <w:r w:rsidRPr="003071D9" w:rsidR="00E10F88">
        <w:rPr>
          <w:rFonts w:ascii="Arial" w:hAnsi="Arial" w:cs="Arial"/>
          <w:color w:val="000000" w:themeColor="text1"/>
        </w:rPr>
        <w:t xml:space="preserve"> and Breaking the Cycle</w:t>
      </w:r>
      <w:r w:rsidRPr="003071D9">
        <w:rPr>
          <w:rFonts w:ascii="Arial" w:hAnsi="Arial" w:cs="Arial"/>
          <w:color w:val="000000" w:themeColor="text1"/>
        </w:rPr>
        <w:t>.</w:t>
      </w:r>
    </w:p>
    <w:p w:rsidRPr="003071D9" w:rsidR="00664739" w:rsidP="00664739" w:rsidRDefault="00664739" w14:paraId="0FE898A6" w14:textId="77777777">
      <w:pPr>
        <w:ind w:left="709"/>
        <w:rPr>
          <w:rFonts w:ascii="Arial" w:hAnsi="Arial" w:cs="Arial"/>
          <w:color w:val="000000" w:themeColor="text1"/>
        </w:rPr>
      </w:pPr>
    </w:p>
    <w:p w:rsidRPr="003071D9" w:rsidR="00C17BAF" w:rsidP="00C17BAF" w:rsidRDefault="00C17BAF" w14:paraId="75D8BE5C" w14:textId="77777777">
      <w:pPr>
        <w:rPr>
          <w:rFonts w:ascii="Arial" w:hAnsi="Arial" w:cs="Arial"/>
          <w:color w:val="000000" w:themeColor="text1"/>
        </w:rPr>
      </w:pPr>
    </w:p>
    <w:p w:rsidRPr="000C50E1" w:rsidR="002C7C86" w:rsidP="002C7C86" w:rsidRDefault="002C7C86" w14:paraId="7337F2BD" w14:textId="77777777">
      <w:pPr>
        <w:rPr>
          <w:rFonts w:ascii="Arial" w:hAnsi="Arial" w:cs="Arial"/>
          <w:b/>
          <w:bCs/>
          <w:kern w:val="32"/>
          <w:sz w:val="32"/>
          <w:szCs w:val="32"/>
        </w:rPr>
      </w:pPr>
      <w:r w:rsidRPr="000C50E1">
        <w:rPr>
          <w:rFonts w:ascii="Arial" w:hAnsi="Arial" w:cs="Arial"/>
          <w:b/>
          <w:bCs/>
          <w:kern w:val="32"/>
          <w:sz w:val="32"/>
          <w:szCs w:val="32"/>
        </w:rPr>
        <w:t>1.3</w:t>
      </w:r>
      <w:r w:rsidRPr="000C50E1">
        <w:rPr>
          <w:rFonts w:ascii="Arial" w:hAnsi="Arial" w:cs="Arial"/>
          <w:b/>
          <w:bCs/>
          <w:kern w:val="32"/>
          <w:sz w:val="32"/>
          <w:szCs w:val="32"/>
        </w:rPr>
        <w:tab/>
      </w:r>
      <w:r w:rsidRPr="000C50E1">
        <w:rPr>
          <w:rFonts w:ascii="Arial" w:hAnsi="Arial" w:cs="Arial"/>
          <w:b/>
          <w:bCs/>
          <w:kern w:val="32"/>
          <w:sz w:val="32"/>
          <w:szCs w:val="32"/>
        </w:rPr>
        <w:t>Stage 1</w:t>
      </w:r>
      <w:r w:rsidRPr="000C50E1" w:rsidR="000475CF">
        <w:rPr>
          <w:rFonts w:ascii="Arial" w:hAnsi="Arial" w:cs="Arial"/>
          <w:b/>
          <w:bCs/>
          <w:kern w:val="32"/>
          <w:sz w:val="32"/>
          <w:szCs w:val="32"/>
        </w:rPr>
        <w:t xml:space="preserve"> Assessment:</w:t>
      </w:r>
    </w:p>
    <w:p w:rsidR="000475CF" w:rsidP="002C7C86" w:rsidRDefault="000475CF" w14:paraId="44683957" w14:textId="77777777">
      <w:pPr>
        <w:rPr>
          <w:rFonts w:ascii="Arial" w:hAnsi="Arial" w:cs="Arial"/>
          <w:b/>
          <w:color w:val="000080"/>
        </w:rPr>
      </w:pPr>
    </w:p>
    <w:p w:rsidR="000475CF" w:rsidP="002C7C86" w:rsidRDefault="000475CF" w14:paraId="6D6CA208" w14:textId="4C7883EF">
      <w:pPr>
        <w:rPr>
          <w:rFonts w:ascii="Arial" w:hAnsi="Arial" w:cs="Arial"/>
          <w:bCs/>
        </w:rPr>
      </w:pPr>
      <w:proofErr w:type="gramStart"/>
      <w:r w:rsidRPr="000475CF">
        <w:rPr>
          <w:rFonts w:ascii="Arial" w:hAnsi="Arial" w:cs="Arial"/>
          <w:bCs/>
        </w:rPr>
        <w:t>In order to</w:t>
      </w:r>
      <w:proofErr w:type="gramEnd"/>
      <w:r w:rsidRPr="000475CF">
        <w:rPr>
          <w:rFonts w:ascii="Arial" w:hAnsi="Arial" w:cs="Arial"/>
          <w:bCs/>
        </w:rPr>
        <w:t xml:space="preserve"> </w:t>
      </w:r>
      <w:r>
        <w:rPr>
          <w:rFonts w:ascii="Arial" w:hAnsi="Arial" w:cs="Arial"/>
          <w:bCs/>
        </w:rPr>
        <w:t xml:space="preserve">assess whether this proposal requires a full </w:t>
      </w:r>
      <w:proofErr w:type="spellStart"/>
      <w:r>
        <w:rPr>
          <w:rFonts w:ascii="Arial" w:hAnsi="Arial" w:cs="Arial"/>
          <w:bCs/>
        </w:rPr>
        <w:t>EqIA</w:t>
      </w:r>
      <w:proofErr w:type="spellEnd"/>
      <w:r>
        <w:rPr>
          <w:rFonts w:ascii="Arial" w:hAnsi="Arial" w:cs="Arial"/>
          <w:bCs/>
        </w:rPr>
        <w:t xml:space="preserve">, a stage 1 assessment must be completed on all proposals. Once complete, please inform the </w:t>
      </w:r>
      <w:proofErr w:type="spellStart"/>
      <w:r>
        <w:rPr>
          <w:rFonts w:ascii="Arial" w:hAnsi="Arial" w:cs="Arial"/>
          <w:bCs/>
        </w:rPr>
        <w:t>EqIA</w:t>
      </w:r>
      <w:proofErr w:type="spellEnd"/>
      <w:r>
        <w:rPr>
          <w:rFonts w:ascii="Arial" w:hAnsi="Arial" w:cs="Arial"/>
          <w:bCs/>
        </w:rPr>
        <w:t xml:space="preserve"> with the outcome explaining how it was reached and who was consulted. Please also state if the need for an </w:t>
      </w:r>
      <w:proofErr w:type="spellStart"/>
      <w:r>
        <w:rPr>
          <w:rFonts w:ascii="Arial" w:hAnsi="Arial" w:cs="Arial"/>
          <w:bCs/>
        </w:rPr>
        <w:t>EqIA</w:t>
      </w:r>
      <w:proofErr w:type="spellEnd"/>
      <w:r>
        <w:rPr>
          <w:rFonts w:ascii="Arial" w:hAnsi="Arial" w:cs="Arial"/>
          <w:bCs/>
        </w:rPr>
        <w:t xml:space="preserve"> may be revisited, and if so under what circumstances.</w:t>
      </w:r>
    </w:p>
    <w:p w:rsidR="000475CF" w:rsidP="002C7C86" w:rsidRDefault="000475CF" w14:paraId="7B910E87" w14:textId="77777777">
      <w:pPr>
        <w:rPr>
          <w:rFonts w:ascii="Arial" w:hAnsi="Arial" w:cs="Arial"/>
          <w:bCs/>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0475CF" w:rsidTr="7E8A030C" w14:paraId="22554D04" w14:textId="77777777">
        <w:trPr>
          <w:trHeight w:val="537" w:hRule="exact"/>
          <w:jc w:val="center"/>
        </w:trPr>
        <w:tc>
          <w:tcPr>
            <w:tcW w:w="5970" w:type="dxa"/>
            <w:shd w:val="clear" w:color="auto" w:fill="DDFFFF"/>
            <w:vAlign w:val="center"/>
          </w:tcPr>
          <w:p w:rsidRPr="001A7399" w:rsidR="000475CF" w:rsidRDefault="000475CF" w14:paraId="06E75A8A" w14:textId="77777777">
            <w:pPr>
              <w:ind w:left="374" w:hanging="374"/>
              <w:rPr>
                <w:rFonts w:ascii="Arial" w:hAnsi="Arial" w:cs="Arial"/>
                <w:b/>
                <w:color w:val="0000FF"/>
              </w:rPr>
            </w:pPr>
            <w:r w:rsidRPr="001A7399">
              <w:rPr>
                <w:rFonts w:ascii="Arial" w:hAnsi="Arial" w:cs="Arial"/>
                <w:b/>
                <w:color w:val="0000FF"/>
              </w:rPr>
              <w:t>Protected Characteristics:</w:t>
            </w:r>
          </w:p>
        </w:tc>
        <w:tc>
          <w:tcPr>
            <w:tcW w:w="2490" w:type="dxa"/>
            <w:shd w:val="clear" w:color="auto" w:fill="DDFFFF"/>
            <w:vAlign w:val="center"/>
          </w:tcPr>
          <w:p w:rsidRPr="001A7399" w:rsidR="000475CF" w:rsidRDefault="000475CF" w14:paraId="74891F98" w14:textId="77777777">
            <w:pPr>
              <w:jc w:val="center"/>
              <w:rPr>
                <w:rFonts w:ascii="Arial" w:hAnsi="Arial" w:cs="Arial"/>
                <w:b/>
                <w:color w:val="0000FF"/>
              </w:rPr>
            </w:pPr>
            <w:r w:rsidRPr="001A7399">
              <w:rPr>
                <w:rFonts w:ascii="Arial" w:hAnsi="Arial" w:cs="Arial"/>
                <w:b/>
                <w:color w:val="0000FF"/>
              </w:rPr>
              <w:t>Impact</w:t>
            </w:r>
          </w:p>
          <w:p w:rsidRPr="00DD675A" w:rsidR="000475CF" w:rsidRDefault="000475CF" w14:paraId="4B8E04A7" w14:textId="77777777">
            <w:pPr>
              <w:jc w:val="center"/>
              <w:rPr>
                <w:rFonts w:ascii="Arial" w:hAnsi="Arial" w:cs="Arial"/>
                <w:color w:val="0000FF"/>
              </w:rPr>
            </w:pPr>
            <w:r>
              <w:rPr>
                <w:rFonts w:ascii="Arial" w:hAnsi="Arial" w:cs="Arial"/>
                <w:color w:val="0000FF"/>
              </w:rPr>
              <w:t>Y/N</w:t>
            </w:r>
          </w:p>
        </w:tc>
      </w:tr>
      <w:tr w:rsidRPr="00F106C5" w:rsidR="000475CF" w:rsidTr="7E8A030C" w14:paraId="21341DDD" w14:textId="77777777">
        <w:trPr>
          <w:trHeight w:val="428"/>
          <w:jc w:val="center"/>
        </w:trPr>
        <w:tc>
          <w:tcPr>
            <w:tcW w:w="5970" w:type="dxa"/>
            <w:shd w:val="clear" w:color="auto" w:fill="DDFFFF"/>
            <w:vAlign w:val="center"/>
          </w:tcPr>
          <w:p w:rsidRPr="00F106C5" w:rsidR="000475CF" w:rsidRDefault="000475CF" w14:paraId="3D785DD5" w14:textId="77777777">
            <w:pPr>
              <w:ind w:left="1092" w:hanging="372"/>
              <w:rPr>
                <w:rFonts w:ascii="Arial" w:hAnsi="Arial" w:cs="Arial"/>
                <w:color w:val="0000FF"/>
              </w:rPr>
            </w:pPr>
            <w:r w:rsidRPr="00F106C5">
              <w:rPr>
                <w:rFonts w:ascii="Arial" w:hAnsi="Arial" w:cs="Arial"/>
                <w:color w:val="0000FF"/>
              </w:rPr>
              <w:t>Age</w:t>
            </w:r>
          </w:p>
        </w:tc>
        <w:tc>
          <w:tcPr>
            <w:tcW w:w="2490" w:type="dxa"/>
          </w:tcPr>
          <w:p w:rsidRPr="00F106C5" w:rsidR="000475CF" w:rsidRDefault="0002255D" w14:paraId="4DB483E1" w14:textId="0FC77064">
            <w:pPr>
              <w:spacing w:line="360" w:lineRule="auto"/>
              <w:jc w:val="center"/>
              <w:rPr>
                <w:rFonts w:ascii="Arial" w:hAnsi="Arial" w:cs="Arial"/>
                <w:color w:val="0000FF"/>
              </w:rPr>
            </w:pPr>
            <w:r>
              <w:rPr>
                <w:rFonts w:ascii="Arial" w:hAnsi="Arial" w:cs="Arial"/>
                <w:color w:val="0000FF"/>
              </w:rPr>
              <w:t>Y</w:t>
            </w:r>
          </w:p>
        </w:tc>
      </w:tr>
      <w:tr w:rsidRPr="00F106C5" w:rsidR="000475CF" w:rsidTr="7E8A030C" w14:paraId="4640D97F" w14:textId="77777777">
        <w:trPr>
          <w:trHeight w:val="428"/>
          <w:jc w:val="center"/>
        </w:trPr>
        <w:tc>
          <w:tcPr>
            <w:tcW w:w="5970" w:type="dxa"/>
            <w:shd w:val="clear" w:color="auto" w:fill="DDFFFF"/>
            <w:vAlign w:val="center"/>
          </w:tcPr>
          <w:p w:rsidRPr="00F106C5" w:rsidR="000475CF" w:rsidRDefault="000475CF" w14:paraId="676A79EE" w14:textId="77777777">
            <w:pPr>
              <w:ind w:left="1092" w:hanging="372"/>
              <w:rPr>
                <w:rFonts w:ascii="Arial" w:hAnsi="Arial" w:cs="Arial"/>
                <w:color w:val="0000FF"/>
              </w:rPr>
            </w:pPr>
            <w:r w:rsidRPr="00F106C5">
              <w:rPr>
                <w:rFonts w:ascii="Arial" w:hAnsi="Arial" w:cs="Arial"/>
                <w:color w:val="0000FF"/>
              </w:rPr>
              <w:t>Disability</w:t>
            </w:r>
          </w:p>
        </w:tc>
        <w:tc>
          <w:tcPr>
            <w:tcW w:w="2490" w:type="dxa"/>
          </w:tcPr>
          <w:p w:rsidRPr="00F106C5" w:rsidR="000475CF" w:rsidRDefault="00BE6BE1" w14:paraId="7AD486B5" w14:textId="7EF9ED9B">
            <w:pPr>
              <w:jc w:val="center"/>
              <w:rPr>
                <w:rFonts w:ascii="Arial" w:hAnsi="Arial" w:cs="Arial"/>
                <w:color w:val="0000FF"/>
              </w:rPr>
            </w:pPr>
            <w:r>
              <w:rPr>
                <w:rFonts w:ascii="Arial" w:hAnsi="Arial" w:cs="Arial"/>
                <w:color w:val="0000FF"/>
              </w:rPr>
              <w:t>Y</w:t>
            </w:r>
          </w:p>
        </w:tc>
      </w:tr>
      <w:tr w:rsidRPr="00F106C5" w:rsidR="000475CF" w:rsidTr="7E8A030C" w14:paraId="7D765280" w14:textId="77777777">
        <w:trPr>
          <w:trHeight w:val="428"/>
          <w:jc w:val="center"/>
        </w:trPr>
        <w:tc>
          <w:tcPr>
            <w:tcW w:w="5970" w:type="dxa"/>
            <w:shd w:val="clear" w:color="auto" w:fill="DDFFFF"/>
            <w:vAlign w:val="center"/>
          </w:tcPr>
          <w:p w:rsidRPr="00F106C5" w:rsidR="000475CF" w:rsidRDefault="000475CF" w14:paraId="40E4ADD6"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Pr>
          <w:p w:rsidRPr="00F106C5" w:rsidR="000475CF" w:rsidRDefault="002449B6" w14:paraId="1FEDB646" w14:textId="05649258">
            <w:pPr>
              <w:jc w:val="center"/>
              <w:rPr>
                <w:rFonts w:ascii="Arial" w:hAnsi="Arial" w:cs="Arial"/>
                <w:color w:val="0000FF"/>
              </w:rPr>
            </w:pPr>
            <w:r>
              <w:rPr>
                <w:rFonts w:ascii="Arial" w:hAnsi="Arial" w:cs="Arial"/>
                <w:color w:val="0000FF"/>
              </w:rPr>
              <w:t>Y</w:t>
            </w:r>
          </w:p>
        </w:tc>
      </w:tr>
      <w:tr w:rsidRPr="00F106C5" w:rsidR="000475CF" w:rsidTr="7E8A030C" w14:paraId="3EAECF9B" w14:textId="77777777">
        <w:trPr>
          <w:trHeight w:val="428"/>
          <w:jc w:val="center"/>
        </w:trPr>
        <w:tc>
          <w:tcPr>
            <w:tcW w:w="5970" w:type="dxa"/>
            <w:shd w:val="clear" w:color="auto" w:fill="DDFFFF"/>
            <w:vAlign w:val="center"/>
          </w:tcPr>
          <w:p w:rsidRPr="00F106C5" w:rsidR="000475CF" w:rsidRDefault="000475CF" w14:paraId="3F47E5BF" w14:textId="77777777">
            <w:pPr>
              <w:ind w:left="1092" w:hanging="372"/>
              <w:rPr>
                <w:rFonts w:ascii="Arial" w:hAnsi="Arial" w:cs="Arial"/>
                <w:color w:val="0000FF"/>
              </w:rPr>
            </w:pPr>
            <w:r w:rsidRPr="00F106C5">
              <w:rPr>
                <w:rFonts w:ascii="Arial" w:hAnsi="Arial" w:cs="Arial"/>
                <w:color w:val="0000FF"/>
              </w:rPr>
              <w:t>Race</w:t>
            </w:r>
          </w:p>
        </w:tc>
        <w:tc>
          <w:tcPr>
            <w:tcW w:w="2490" w:type="dxa"/>
          </w:tcPr>
          <w:p w:rsidRPr="00F106C5" w:rsidR="000475CF" w:rsidRDefault="0002255D" w14:paraId="4445A3EF" w14:textId="712F662C">
            <w:pPr>
              <w:jc w:val="center"/>
              <w:rPr>
                <w:rFonts w:ascii="Arial" w:hAnsi="Arial" w:cs="Arial"/>
                <w:color w:val="0000FF"/>
              </w:rPr>
            </w:pPr>
            <w:r>
              <w:rPr>
                <w:rFonts w:ascii="Arial" w:hAnsi="Arial" w:cs="Arial"/>
                <w:color w:val="0000FF"/>
              </w:rPr>
              <w:t>Y</w:t>
            </w:r>
          </w:p>
        </w:tc>
      </w:tr>
      <w:tr w:rsidRPr="00F106C5" w:rsidR="000475CF" w:rsidTr="7E8A030C" w14:paraId="0C2AF30F" w14:textId="77777777">
        <w:trPr>
          <w:trHeight w:val="428"/>
          <w:jc w:val="center"/>
        </w:trPr>
        <w:tc>
          <w:tcPr>
            <w:tcW w:w="5970" w:type="dxa"/>
            <w:shd w:val="clear" w:color="auto" w:fill="DDFFFF"/>
            <w:vAlign w:val="center"/>
          </w:tcPr>
          <w:p w:rsidRPr="00F106C5" w:rsidR="000475CF" w:rsidRDefault="000475CF" w14:paraId="535F4799" w14:textId="77777777">
            <w:pPr>
              <w:ind w:left="1092" w:hanging="372"/>
              <w:rPr>
                <w:rFonts w:ascii="Arial" w:hAnsi="Arial" w:cs="Arial"/>
                <w:color w:val="0000FF"/>
              </w:rPr>
            </w:pPr>
            <w:r w:rsidRPr="00F106C5">
              <w:rPr>
                <w:rFonts w:ascii="Arial" w:hAnsi="Arial" w:cs="Arial"/>
                <w:color w:val="0000FF"/>
              </w:rPr>
              <w:t>Religion/Belief</w:t>
            </w:r>
          </w:p>
        </w:tc>
        <w:tc>
          <w:tcPr>
            <w:tcW w:w="2490" w:type="dxa"/>
          </w:tcPr>
          <w:p w:rsidRPr="00F106C5" w:rsidR="000475CF" w:rsidRDefault="00B501F5" w14:paraId="094A8DB4" w14:textId="330D7A69">
            <w:pPr>
              <w:jc w:val="center"/>
              <w:rPr>
                <w:rFonts w:ascii="Arial" w:hAnsi="Arial" w:cs="Arial"/>
                <w:color w:val="0000FF"/>
              </w:rPr>
            </w:pPr>
            <w:r>
              <w:rPr>
                <w:rFonts w:ascii="Arial" w:hAnsi="Arial" w:cs="Arial"/>
                <w:color w:val="0000FF"/>
              </w:rPr>
              <w:t>Y</w:t>
            </w:r>
          </w:p>
        </w:tc>
      </w:tr>
      <w:tr w:rsidRPr="00F106C5" w:rsidR="000475CF" w:rsidTr="7E8A030C" w14:paraId="390A4CA0" w14:textId="77777777">
        <w:trPr>
          <w:trHeight w:val="428"/>
          <w:jc w:val="center"/>
        </w:trPr>
        <w:tc>
          <w:tcPr>
            <w:tcW w:w="5970" w:type="dxa"/>
            <w:shd w:val="clear" w:color="auto" w:fill="DDFFFF"/>
            <w:vAlign w:val="center"/>
          </w:tcPr>
          <w:p w:rsidRPr="00F106C5" w:rsidR="000475CF" w:rsidRDefault="000475CF" w14:paraId="66BB308F" w14:textId="77777777">
            <w:pPr>
              <w:ind w:left="720"/>
              <w:rPr>
                <w:rFonts w:ascii="Arial" w:hAnsi="Arial" w:cs="Arial"/>
                <w:color w:val="0000FF"/>
              </w:rPr>
            </w:pPr>
            <w:r w:rsidRPr="00F106C5">
              <w:rPr>
                <w:rFonts w:ascii="Arial" w:hAnsi="Arial" w:cs="Arial"/>
                <w:color w:val="0000FF"/>
              </w:rPr>
              <w:t>Pregnancy and maternity</w:t>
            </w:r>
          </w:p>
        </w:tc>
        <w:tc>
          <w:tcPr>
            <w:tcW w:w="2490" w:type="dxa"/>
          </w:tcPr>
          <w:p w:rsidRPr="00F106C5" w:rsidR="000475CF" w:rsidRDefault="0002255D" w14:paraId="3642BAF0" w14:textId="426F8884">
            <w:pPr>
              <w:jc w:val="center"/>
              <w:rPr>
                <w:rFonts w:ascii="Arial" w:hAnsi="Arial" w:cs="Arial"/>
                <w:color w:val="0000FF"/>
              </w:rPr>
            </w:pPr>
            <w:r>
              <w:rPr>
                <w:rFonts w:ascii="Arial" w:hAnsi="Arial" w:cs="Arial"/>
                <w:color w:val="0000FF"/>
              </w:rPr>
              <w:t>Y</w:t>
            </w:r>
          </w:p>
        </w:tc>
      </w:tr>
      <w:tr w:rsidRPr="00F106C5" w:rsidR="000475CF" w:rsidTr="7E8A030C" w14:paraId="2961F61D" w14:textId="77777777">
        <w:trPr>
          <w:trHeight w:val="428"/>
          <w:jc w:val="center"/>
        </w:trPr>
        <w:tc>
          <w:tcPr>
            <w:tcW w:w="5970" w:type="dxa"/>
            <w:shd w:val="clear" w:color="auto" w:fill="DDFFFF"/>
            <w:vAlign w:val="center"/>
          </w:tcPr>
          <w:p w:rsidRPr="00F106C5" w:rsidR="000475CF" w:rsidRDefault="000475CF" w14:paraId="5B2A5BE2"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Pr>
          <w:p w:rsidRPr="00F106C5" w:rsidR="000475CF" w:rsidRDefault="002449B6" w14:paraId="0313CB11" w14:textId="37B56088">
            <w:pPr>
              <w:jc w:val="center"/>
              <w:rPr>
                <w:rFonts w:ascii="Arial" w:hAnsi="Arial" w:cs="Arial"/>
                <w:color w:val="0000FF"/>
              </w:rPr>
            </w:pPr>
            <w:r>
              <w:rPr>
                <w:rFonts w:ascii="Arial" w:hAnsi="Arial" w:cs="Arial"/>
                <w:color w:val="0000FF"/>
              </w:rPr>
              <w:t>Y</w:t>
            </w:r>
          </w:p>
        </w:tc>
      </w:tr>
      <w:tr w:rsidRPr="00F106C5" w:rsidR="000475CF" w:rsidTr="7E8A030C" w14:paraId="77256E0A" w14:textId="77777777">
        <w:trPr>
          <w:trHeight w:val="428"/>
          <w:jc w:val="center"/>
        </w:trPr>
        <w:tc>
          <w:tcPr>
            <w:tcW w:w="5970" w:type="dxa"/>
            <w:tcBorders>
              <w:bottom w:val="single" w:color="auto" w:sz="6" w:space="0"/>
            </w:tcBorders>
            <w:shd w:val="clear" w:color="auto" w:fill="DDFFFF"/>
            <w:vAlign w:val="center"/>
          </w:tcPr>
          <w:p w:rsidRPr="00F106C5" w:rsidR="000475CF" w:rsidRDefault="000475CF" w14:paraId="2E2B6D16"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Pr>
          <w:p w:rsidRPr="00F106C5" w:rsidR="000475CF" w:rsidRDefault="0002255D" w14:paraId="5304B876" w14:textId="4BD50466">
            <w:pPr>
              <w:jc w:val="center"/>
              <w:rPr>
                <w:rFonts w:ascii="Arial" w:hAnsi="Arial" w:cs="Arial"/>
                <w:color w:val="0000FF"/>
              </w:rPr>
            </w:pPr>
            <w:r>
              <w:rPr>
                <w:rFonts w:ascii="Arial" w:hAnsi="Arial" w:cs="Arial"/>
                <w:color w:val="0000FF"/>
              </w:rPr>
              <w:t>Y</w:t>
            </w:r>
          </w:p>
        </w:tc>
      </w:tr>
      <w:tr w:rsidRPr="00F106C5" w:rsidR="000475CF" w:rsidTr="7E8A030C" w14:paraId="59B44B4D" w14:textId="77777777">
        <w:trPr>
          <w:trHeight w:val="428"/>
          <w:jc w:val="center"/>
        </w:trPr>
        <w:tc>
          <w:tcPr>
            <w:tcW w:w="5970" w:type="dxa"/>
            <w:shd w:val="clear" w:color="auto" w:fill="DDFFFF"/>
            <w:vAlign w:val="center"/>
          </w:tcPr>
          <w:p w:rsidRPr="00F106C5" w:rsidR="000475CF" w:rsidRDefault="000475CF" w14:paraId="71FB7A67"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Pr>
          <w:p w:rsidRPr="00F106C5" w:rsidR="000475CF" w:rsidRDefault="00F4651A" w14:paraId="5793BC86" w14:textId="3E59EED8">
            <w:pPr>
              <w:jc w:val="center"/>
              <w:rPr>
                <w:rFonts w:ascii="Arial" w:hAnsi="Arial" w:cs="Arial"/>
                <w:color w:val="0000FF"/>
              </w:rPr>
            </w:pPr>
            <w:r>
              <w:rPr>
                <w:rFonts w:ascii="Arial" w:hAnsi="Arial" w:cs="Arial"/>
                <w:color w:val="0000FF"/>
              </w:rPr>
              <w:t>N</w:t>
            </w:r>
          </w:p>
        </w:tc>
      </w:tr>
      <w:tr w:rsidRPr="00F106C5" w:rsidR="000475CF" w:rsidTr="7E8A030C" w14:paraId="3ECF75B1" w14:textId="77777777">
        <w:trPr>
          <w:trHeight w:val="428"/>
          <w:jc w:val="center"/>
        </w:trPr>
        <w:tc>
          <w:tcPr>
            <w:tcW w:w="5970" w:type="dxa"/>
            <w:shd w:val="clear" w:color="auto" w:fill="DDFFFF"/>
            <w:vAlign w:val="center"/>
          </w:tcPr>
          <w:p w:rsidRPr="00F106C5" w:rsidR="000475CF" w:rsidRDefault="000475CF" w14:paraId="74B9B504" w14:textId="77777777">
            <w:pPr>
              <w:rPr>
                <w:rFonts w:ascii="Arial" w:hAnsi="Arial" w:cs="Arial"/>
                <w:color w:val="0000FF"/>
              </w:rPr>
            </w:pPr>
            <w:r>
              <w:rPr>
                <w:rFonts w:ascii="Arial" w:hAnsi="Arial" w:cs="Arial"/>
                <w:b/>
                <w:color w:val="0000FF"/>
              </w:rPr>
              <w:t>Additional Consideration:</w:t>
            </w:r>
          </w:p>
        </w:tc>
        <w:tc>
          <w:tcPr>
            <w:tcW w:w="2490" w:type="dxa"/>
          </w:tcPr>
          <w:p w:rsidRPr="00F106C5" w:rsidR="000475CF" w:rsidRDefault="000475CF" w14:paraId="136257D0" w14:textId="77777777">
            <w:pPr>
              <w:jc w:val="center"/>
              <w:rPr>
                <w:rFonts w:ascii="Arial" w:hAnsi="Arial" w:cs="Arial"/>
                <w:color w:val="0000FF"/>
              </w:rPr>
            </w:pPr>
          </w:p>
        </w:tc>
      </w:tr>
      <w:tr w:rsidRPr="00F106C5" w:rsidR="000475CF" w:rsidTr="7E8A030C" w14:paraId="76864208" w14:textId="77777777">
        <w:trPr>
          <w:trHeight w:val="428"/>
          <w:jc w:val="center"/>
        </w:trPr>
        <w:tc>
          <w:tcPr>
            <w:tcW w:w="5970" w:type="dxa"/>
            <w:shd w:val="clear" w:color="auto" w:fill="DDFFFF"/>
            <w:vAlign w:val="center"/>
          </w:tcPr>
          <w:p w:rsidRPr="00F106C5" w:rsidR="000475CF" w:rsidRDefault="000475CF" w14:paraId="37E2EACE" w14:textId="77777777">
            <w:pPr>
              <w:ind w:left="720"/>
              <w:rPr>
                <w:rFonts w:ascii="Arial" w:hAnsi="Arial" w:cs="Arial"/>
                <w:b/>
                <w:color w:val="0000FF"/>
              </w:rPr>
            </w:pPr>
            <w:r w:rsidRPr="00F106C5">
              <w:rPr>
                <w:rFonts w:ascii="Arial" w:hAnsi="Arial" w:cs="Arial"/>
                <w:color w:val="0000FF"/>
              </w:rPr>
              <w:t>Low income/low wage</w:t>
            </w:r>
          </w:p>
        </w:tc>
        <w:tc>
          <w:tcPr>
            <w:tcW w:w="2490" w:type="dxa"/>
          </w:tcPr>
          <w:p w:rsidRPr="00F106C5" w:rsidR="000475CF" w:rsidP="00F4651A" w:rsidRDefault="002449B6" w14:paraId="1756C312" w14:textId="28F1200B">
            <w:pPr>
              <w:jc w:val="center"/>
              <w:rPr>
                <w:rFonts w:ascii="Arial" w:hAnsi="Arial" w:cs="Arial"/>
                <w:color w:val="0000FF"/>
              </w:rPr>
            </w:pPr>
            <w:r>
              <w:rPr>
                <w:rFonts w:ascii="Arial" w:hAnsi="Arial" w:cs="Arial"/>
                <w:color w:val="0000FF"/>
              </w:rPr>
              <w:t>Y</w:t>
            </w:r>
          </w:p>
        </w:tc>
      </w:tr>
      <w:tr w:rsidRPr="00F106C5" w:rsidR="000475CF" w:rsidTr="7E8A030C" w14:paraId="5DBF6A22" w14:textId="77777777">
        <w:trPr>
          <w:trHeight w:val="428"/>
          <w:jc w:val="center"/>
        </w:trPr>
        <w:tc>
          <w:tcPr>
            <w:tcW w:w="5970" w:type="dxa"/>
            <w:shd w:val="clear" w:color="auto" w:fill="DDFFFF"/>
            <w:vAlign w:val="center"/>
          </w:tcPr>
          <w:p w:rsidRPr="00F106C5" w:rsidR="000475CF" w:rsidRDefault="000475CF" w14:paraId="17A02B77" w14:textId="77777777">
            <w:pPr>
              <w:ind w:left="720"/>
              <w:rPr>
                <w:rFonts w:ascii="Arial" w:hAnsi="Arial" w:cs="Arial"/>
                <w:color w:val="0000FF"/>
              </w:rPr>
            </w:pPr>
            <w:r>
              <w:rPr>
                <w:rFonts w:ascii="Arial" w:hAnsi="Arial" w:cs="Arial"/>
                <w:color w:val="0000FF"/>
              </w:rPr>
              <w:t>Care Leavers</w:t>
            </w:r>
          </w:p>
        </w:tc>
        <w:tc>
          <w:tcPr>
            <w:tcW w:w="2490" w:type="dxa"/>
          </w:tcPr>
          <w:p w:rsidRPr="00F106C5" w:rsidR="000475CF" w:rsidP="00F4651A" w:rsidRDefault="00F4651A" w14:paraId="76B01FC3" w14:textId="00C2465B">
            <w:pPr>
              <w:jc w:val="center"/>
              <w:rPr>
                <w:rFonts w:ascii="Arial" w:hAnsi="Arial" w:cs="Arial"/>
                <w:color w:val="0000FF"/>
              </w:rPr>
            </w:pPr>
            <w:r>
              <w:rPr>
                <w:rFonts w:ascii="Arial" w:hAnsi="Arial" w:cs="Arial"/>
                <w:color w:val="0000FF"/>
              </w:rPr>
              <w:t>N</w:t>
            </w:r>
          </w:p>
        </w:tc>
      </w:tr>
    </w:tbl>
    <w:p w:rsidR="001767CF" w:rsidP="001767CF" w:rsidRDefault="001767CF" w14:paraId="7D89CF3C" w14:textId="77777777"/>
    <w:p w:rsidRPr="001013A1" w:rsidR="001013A1" w:rsidP="001013A1" w:rsidRDefault="00B756D6" w14:paraId="736D261F" w14:textId="2813C0E0">
      <w:pPr>
        <w:ind w:left="851"/>
        <w:rPr>
          <w:rFonts w:ascii="Arial" w:hAnsi="Arial" w:eastAsia="Arial" w:cs="Arial"/>
        </w:rPr>
      </w:pPr>
      <w:r>
        <w:rPr>
          <w:rFonts w:ascii="Arial" w:hAnsi="Arial" w:eastAsia="Arial" w:cs="Arial"/>
        </w:rPr>
        <w:t>9</w:t>
      </w:r>
      <w:r w:rsidRPr="001767CF" w:rsidR="154B1648">
        <w:rPr>
          <w:rFonts w:ascii="Arial" w:hAnsi="Arial" w:eastAsia="Arial" w:cs="Arial"/>
        </w:rPr>
        <w:t xml:space="preserve"> protected characteristics have been assessed as being positively</w:t>
      </w:r>
      <w:r w:rsidRPr="001767CF" w:rsidR="00163E29">
        <w:rPr>
          <w:rFonts w:ascii="Arial" w:hAnsi="Arial" w:eastAsia="Arial" w:cs="Arial"/>
        </w:rPr>
        <w:t xml:space="preserve"> </w:t>
      </w:r>
      <w:r w:rsidRPr="001767CF" w:rsidR="154B1648">
        <w:rPr>
          <w:rFonts w:ascii="Arial" w:hAnsi="Arial" w:eastAsia="Arial" w:cs="Arial"/>
        </w:rPr>
        <w:t>impacted</w:t>
      </w:r>
      <w:r w:rsidRPr="001767CF" w:rsidR="0A44035F">
        <w:rPr>
          <w:rFonts w:ascii="Arial" w:hAnsi="Arial" w:eastAsia="Arial" w:cs="Arial"/>
        </w:rPr>
        <w:t xml:space="preserve">.  This is primarily due to the </w:t>
      </w:r>
      <w:r w:rsidRPr="001767CF" w:rsidR="6780AD3F">
        <w:rPr>
          <w:rFonts w:ascii="Arial" w:hAnsi="Arial" w:eastAsia="Arial" w:cs="Arial"/>
        </w:rPr>
        <w:t>opportunities to increase reach to</w:t>
      </w:r>
      <w:r w:rsidRPr="001767CF" w:rsidR="00163E29">
        <w:rPr>
          <w:rFonts w:ascii="Arial" w:hAnsi="Arial" w:eastAsia="Arial" w:cs="Arial"/>
        </w:rPr>
        <w:t xml:space="preserve"> </w:t>
      </w:r>
      <w:r w:rsidRPr="001767CF" w:rsidR="6780AD3F">
        <w:rPr>
          <w:rFonts w:ascii="Arial" w:hAnsi="Arial" w:eastAsia="Arial" w:cs="Arial"/>
        </w:rPr>
        <w:t xml:space="preserve">children and families, as well as focusing resources </w:t>
      </w:r>
      <w:proofErr w:type="gramStart"/>
      <w:r w:rsidRPr="001767CF" w:rsidR="6780AD3F">
        <w:rPr>
          <w:rFonts w:ascii="Arial" w:hAnsi="Arial" w:eastAsia="Arial" w:cs="Arial"/>
        </w:rPr>
        <w:t>in</w:t>
      </w:r>
      <w:proofErr w:type="gramEnd"/>
      <w:r w:rsidRPr="001767CF" w:rsidR="6780AD3F">
        <w:rPr>
          <w:rFonts w:ascii="Arial" w:hAnsi="Arial" w:eastAsia="Arial" w:cs="Arial"/>
        </w:rPr>
        <w:t xml:space="preserve"> a way that reduces inequalities through im</w:t>
      </w:r>
      <w:r w:rsidRPr="001767CF" w:rsidR="6D6B6C5B">
        <w:rPr>
          <w:rFonts w:ascii="Arial" w:hAnsi="Arial" w:eastAsia="Arial" w:cs="Arial"/>
        </w:rPr>
        <w:t xml:space="preserve">proved partnership working and utilising data to inform </w:t>
      </w:r>
      <w:r w:rsidRPr="001767CF" w:rsidR="13E4C01E">
        <w:rPr>
          <w:rFonts w:ascii="Arial" w:hAnsi="Arial" w:eastAsia="Arial" w:cs="Arial"/>
        </w:rPr>
        <w:t>approaches to engage with underrepresented communities or</w:t>
      </w:r>
      <w:r w:rsidRPr="001767CF" w:rsidR="00163E29">
        <w:rPr>
          <w:rFonts w:ascii="Arial" w:hAnsi="Arial" w:eastAsia="Arial" w:cs="Arial"/>
        </w:rPr>
        <w:t xml:space="preserve"> </w:t>
      </w:r>
      <w:r w:rsidRPr="001767CF" w:rsidR="13E4C01E">
        <w:rPr>
          <w:rFonts w:ascii="Arial" w:hAnsi="Arial" w:eastAsia="Arial" w:cs="Arial"/>
        </w:rPr>
        <w:t>characteristics.</w:t>
      </w:r>
    </w:p>
    <w:p w:rsidR="003071D9" w:rsidP="00163E29" w:rsidRDefault="003071D9" w14:paraId="48D196C8" w14:textId="77777777">
      <w:pPr>
        <w:ind w:left="851"/>
        <w:rPr>
          <w:rFonts w:ascii="Arial" w:hAnsi="Arial" w:eastAsia="Arial" w:cs="Arial"/>
        </w:rPr>
      </w:pPr>
    </w:p>
    <w:p w:rsidRPr="001767CF" w:rsidR="51152DFA" w:rsidP="00163E29" w:rsidRDefault="51152DFA" w14:paraId="63E92B37" w14:textId="584ACE1A">
      <w:pPr>
        <w:ind w:left="851"/>
        <w:rPr>
          <w:rFonts w:ascii="Arial" w:hAnsi="Arial" w:eastAsia="Arial" w:cs="Arial"/>
        </w:rPr>
      </w:pPr>
      <w:r w:rsidRPr="001767CF">
        <w:rPr>
          <w:rFonts w:ascii="Arial" w:hAnsi="Arial" w:eastAsia="Arial" w:cs="Arial"/>
        </w:rPr>
        <w:t>A stage 2 (full) assessment has been deemed appropriat</w:t>
      </w:r>
      <w:r w:rsidRPr="001767CF" w:rsidR="005722F5">
        <w:rPr>
          <w:rFonts w:ascii="Arial" w:hAnsi="Arial" w:eastAsia="Arial" w:cs="Arial"/>
        </w:rPr>
        <w:t xml:space="preserve">e </w:t>
      </w:r>
      <w:r w:rsidRPr="001767CF" w:rsidR="009A22A0">
        <w:rPr>
          <w:rFonts w:ascii="Arial" w:hAnsi="Arial" w:eastAsia="Arial" w:cs="Arial"/>
        </w:rPr>
        <w:t xml:space="preserve">because of the </w:t>
      </w:r>
      <w:r w:rsidRPr="001767CF" w:rsidR="00C00AB9">
        <w:rPr>
          <w:rFonts w:ascii="Arial" w:hAnsi="Arial" w:eastAsia="Arial" w:cs="Arial"/>
        </w:rPr>
        <w:t xml:space="preserve">overall impact </w:t>
      </w:r>
      <w:r w:rsidRPr="001767CF" w:rsidR="00810AEB">
        <w:rPr>
          <w:rFonts w:ascii="Arial" w:hAnsi="Arial" w:eastAsia="Arial" w:cs="Arial"/>
        </w:rPr>
        <w:t>that</w:t>
      </w:r>
      <w:r w:rsidRPr="001767CF" w:rsidR="00C00AB9">
        <w:rPr>
          <w:rFonts w:ascii="Arial" w:hAnsi="Arial" w:eastAsia="Arial" w:cs="Arial"/>
        </w:rPr>
        <w:t xml:space="preserve"> the </w:t>
      </w:r>
      <w:r w:rsidRPr="001767CF" w:rsidR="009A22A0">
        <w:rPr>
          <w:rFonts w:ascii="Arial" w:hAnsi="Arial" w:eastAsia="Arial" w:cs="Arial"/>
        </w:rPr>
        <w:t>s</w:t>
      </w:r>
      <w:r w:rsidRPr="001767CF" w:rsidR="00E062F8">
        <w:rPr>
          <w:rFonts w:ascii="Arial" w:hAnsi="Arial" w:eastAsia="Arial" w:cs="Arial"/>
        </w:rPr>
        <w:t xml:space="preserve">trategic direction will have </w:t>
      </w:r>
      <w:r w:rsidRPr="001767CF" w:rsidR="00AE5025">
        <w:rPr>
          <w:rFonts w:ascii="Arial" w:hAnsi="Arial" w:eastAsia="Arial" w:cs="Arial"/>
        </w:rPr>
        <w:t xml:space="preserve">on </w:t>
      </w:r>
      <w:r w:rsidRPr="001767CF" w:rsidR="00CD01E6">
        <w:rPr>
          <w:rFonts w:ascii="Arial" w:hAnsi="Arial" w:eastAsia="Arial" w:cs="Arial"/>
        </w:rPr>
        <w:t>some characteristics</w:t>
      </w:r>
      <w:r w:rsidRPr="001767CF" w:rsidR="00200C4F">
        <w:rPr>
          <w:rFonts w:ascii="Arial" w:hAnsi="Arial" w:eastAsia="Arial" w:cs="Arial"/>
        </w:rPr>
        <w:t>.</w:t>
      </w:r>
    </w:p>
    <w:p w:rsidR="000C50E1" w:rsidP="007F05CB" w:rsidRDefault="00256995" w14:paraId="70A55F5A" w14:textId="4081ABA1">
      <w:pPr>
        <w:pStyle w:val="Heading1"/>
      </w:pPr>
      <w:r>
        <w:t xml:space="preserve">Stage 2: </w:t>
      </w:r>
      <w:r w:rsidR="000C50E1">
        <w:t>Full</w:t>
      </w:r>
      <w:r>
        <w:t xml:space="preserve"> Equality</w:t>
      </w:r>
      <w:r w:rsidR="000C50E1">
        <w:t xml:space="preserve"> Impact </w:t>
      </w:r>
      <w:r>
        <w:t>A</w:t>
      </w:r>
      <w:r w:rsidR="000C50E1">
        <w:t>ssessment:</w:t>
      </w:r>
    </w:p>
    <w:p w:rsidRPr="000C50E1" w:rsidR="00491786" w:rsidP="000C50E1" w:rsidRDefault="000C50E1" w14:paraId="1347EF7E" w14:textId="77777777">
      <w:pPr>
        <w:pStyle w:val="Heading1"/>
        <w:ind w:left="720"/>
        <w:rPr>
          <w:b w:val="0"/>
          <w:bCs w:val="0"/>
          <w:sz w:val="24"/>
          <w:szCs w:val="24"/>
        </w:rPr>
      </w:pPr>
      <w:r>
        <w:rPr>
          <w:b w:val="0"/>
          <w:bCs w:val="0"/>
          <w:sz w:val="24"/>
          <w:szCs w:val="24"/>
        </w:rPr>
        <w:t>The full impact assessment process outlined below, will examine w</w:t>
      </w:r>
      <w:r w:rsidRPr="000C50E1" w:rsidR="00491786">
        <w:rPr>
          <w:b w:val="0"/>
          <w:bCs w:val="0"/>
          <w:sz w:val="24"/>
          <w:szCs w:val="24"/>
        </w:rPr>
        <w:t>hat</w:t>
      </w:r>
      <w:r w:rsidRPr="000C50E1" w:rsidR="00CF1EC6">
        <w:rPr>
          <w:b w:val="0"/>
          <w:bCs w:val="0"/>
          <w:sz w:val="24"/>
          <w:szCs w:val="24"/>
        </w:rPr>
        <w:t xml:space="preserve"> </w:t>
      </w:r>
      <w:r w:rsidRPr="000C50E1" w:rsidR="00491786">
        <w:rPr>
          <w:b w:val="0"/>
          <w:bCs w:val="0"/>
          <w:sz w:val="24"/>
          <w:szCs w:val="24"/>
        </w:rPr>
        <w:t>the impact of the proposal</w:t>
      </w:r>
      <w:r w:rsidRPr="000C50E1" w:rsidR="00BE5E5C">
        <w:rPr>
          <w:b w:val="0"/>
          <w:bCs w:val="0"/>
          <w:sz w:val="24"/>
          <w:szCs w:val="24"/>
        </w:rPr>
        <w:t xml:space="preserve"> is</w:t>
      </w:r>
      <w:r w:rsidRPr="000C50E1" w:rsidR="00491786">
        <w:rPr>
          <w:b w:val="0"/>
          <w:bCs w:val="0"/>
          <w:sz w:val="24"/>
          <w:szCs w:val="24"/>
        </w:rPr>
        <w:t xml:space="preserve"> </w:t>
      </w:r>
      <w:r w:rsidRPr="000C50E1" w:rsidR="005E7DC8">
        <w:rPr>
          <w:b w:val="0"/>
          <w:bCs w:val="0"/>
          <w:sz w:val="24"/>
          <w:szCs w:val="24"/>
        </w:rPr>
        <w:t>likely to</w:t>
      </w:r>
      <w:r w:rsidRPr="000C50E1" w:rsidR="00491786">
        <w:rPr>
          <w:b w:val="0"/>
          <w:bCs w:val="0"/>
          <w:sz w:val="24"/>
          <w:szCs w:val="24"/>
        </w:rPr>
        <w:t xml:space="preserve"> be</w:t>
      </w:r>
      <w:r w:rsidRPr="000C50E1">
        <w:rPr>
          <w:b w:val="0"/>
          <w:bCs w:val="0"/>
          <w:sz w:val="24"/>
          <w:szCs w:val="24"/>
        </w:rPr>
        <w:t xml:space="preserve"> on protected groups</w:t>
      </w:r>
      <w:r>
        <w:rPr>
          <w:b w:val="0"/>
          <w:bCs w:val="0"/>
          <w:sz w:val="24"/>
          <w:szCs w:val="24"/>
        </w:rPr>
        <w:t xml:space="preserve">, </w:t>
      </w:r>
      <w:proofErr w:type="gramStart"/>
      <w:r>
        <w:rPr>
          <w:b w:val="0"/>
          <w:bCs w:val="0"/>
          <w:sz w:val="24"/>
          <w:szCs w:val="24"/>
        </w:rPr>
        <w:t>l</w:t>
      </w:r>
      <w:r w:rsidRPr="000C50E1">
        <w:rPr>
          <w:b w:val="0"/>
          <w:bCs w:val="0"/>
          <w:sz w:val="24"/>
          <w:szCs w:val="24"/>
        </w:rPr>
        <w:t>ow income</w:t>
      </w:r>
      <w:proofErr w:type="gramEnd"/>
      <w:r w:rsidRPr="000C50E1">
        <w:rPr>
          <w:b w:val="0"/>
          <w:bCs w:val="0"/>
          <w:sz w:val="24"/>
          <w:szCs w:val="24"/>
        </w:rPr>
        <w:t xml:space="preserve"> groups an</w:t>
      </w:r>
      <w:r>
        <w:rPr>
          <w:b w:val="0"/>
          <w:bCs w:val="0"/>
          <w:sz w:val="24"/>
          <w:szCs w:val="24"/>
        </w:rPr>
        <w:t>d</w:t>
      </w:r>
      <w:r w:rsidRPr="000C50E1">
        <w:rPr>
          <w:b w:val="0"/>
          <w:bCs w:val="0"/>
          <w:sz w:val="24"/>
          <w:szCs w:val="24"/>
        </w:rPr>
        <w:t xml:space="preserve"> care leavers</w:t>
      </w:r>
      <w:r>
        <w:rPr>
          <w:b w:val="0"/>
          <w:bCs w:val="0"/>
          <w:sz w:val="24"/>
          <w:szCs w:val="24"/>
        </w:rPr>
        <w:t>.</w:t>
      </w:r>
    </w:p>
    <w:p w:rsidR="00E82A09" w:rsidP="00E82A09" w:rsidRDefault="00E82A09" w14:paraId="49BB688C" w14:textId="77777777">
      <w:pPr>
        <w:rPr>
          <w:rFonts w:ascii="Arial" w:hAnsi="Arial" w:cs="Arial"/>
          <w:b/>
          <w:color w:val="000080"/>
        </w:rPr>
      </w:pPr>
    </w:p>
    <w:p w:rsidRPr="009E58CC" w:rsidR="00BF5064" w:rsidP="009E58CC" w:rsidRDefault="00BF5064" w14:paraId="35A6B068" w14:textId="77777777">
      <w:pPr>
        <w:ind w:left="720"/>
        <w:rPr>
          <w:rFonts w:ascii="Arial" w:hAnsi="Arial" w:cs="Arial"/>
        </w:rPr>
      </w:pPr>
      <w:r w:rsidRPr="009E58CC">
        <w:rPr>
          <w:rFonts w:ascii="Arial" w:hAnsi="Arial" w:cs="Arial"/>
        </w:rPr>
        <w:t xml:space="preserve">The Equality Act 2010 requires that we give due regard to </w:t>
      </w:r>
      <w:r w:rsidRPr="000475CF">
        <w:rPr>
          <w:rFonts w:ascii="Arial" w:hAnsi="Arial" w:cs="Arial"/>
          <w:b/>
          <w:bCs/>
        </w:rPr>
        <w:t>advancing equality of opportunity and fostering good relations</w:t>
      </w:r>
      <w:r w:rsidRPr="009E58CC">
        <w:rPr>
          <w:rFonts w:ascii="Arial" w:hAnsi="Arial" w:cs="Arial"/>
        </w:rPr>
        <w:t>. Will your proposal support either of these two aims? It is particularly important that positive impacts are highlighted when they affect a lot of people or have high impact on a small number of people.</w:t>
      </w:r>
    </w:p>
    <w:p w:rsidR="00BF5064" w:rsidP="00E82A09" w:rsidRDefault="00BF5064" w14:paraId="56CA4EAF" w14:textId="77777777"/>
    <w:p w:rsidR="00BF5064" w:rsidP="00E82A09" w:rsidRDefault="00BF5064" w14:paraId="2A3985AA" w14:textId="77777777">
      <w:pPr>
        <w:rPr>
          <w:rFonts w:ascii="Arial" w:hAnsi="Arial" w:cs="Arial"/>
          <w:b/>
          <w:color w:val="000080"/>
        </w:rPr>
      </w:pPr>
    </w:p>
    <w:p w:rsidR="001A7399" w:rsidP="001A7399" w:rsidRDefault="001A7399" w14:paraId="7BC9886C" w14:textId="77777777">
      <w:pPr>
        <w:numPr>
          <w:ilvl w:val="1"/>
          <w:numId w:val="12"/>
        </w:numPr>
        <w:rPr>
          <w:rFonts w:ascii="Arial" w:hAnsi="Arial" w:cs="Arial"/>
          <w:b/>
          <w:color w:val="000080"/>
        </w:rPr>
      </w:pPr>
      <w:r w:rsidRPr="001A7399">
        <w:rPr>
          <w:rFonts w:ascii="Arial" w:hAnsi="Arial" w:cs="Arial"/>
          <w:b/>
          <w:color w:val="000080"/>
        </w:rPr>
        <w:t xml:space="preserve">Will this proposal advance </w:t>
      </w:r>
      <w:r w:rsidRPr="001A7399">
        <w:rPr>
          <w:rFonts w:ascii="Arial" w:hAnsi="Arial" w:cs="Arial"/>
          <w:b/>
          <w:color w:val="000080"/>
          <w:u w:val="single"/>
        </w:rPr>
        <w:t>equality of opportunity</w:t>
      </w:r>
      <w:r w:rsidRPr="001A7399">
        <w:rPr>
          <w:rFonts w:ascii="Arial" w:hAnsi="Arial" w:cs="Arial"/>
          <w:b/>
          <w:color w:val="000080"/>
        </w:rPr>
        <w:t xml:space="preserve"> for people who share a protected characteristic and/or </w:t>
      </w:r>
      <w:r w:rsidRPr="001A7399">
        <w:rPr>
          <w:rFonts w:ascii="Arial" w:hAnsi="Arial" w:cs="Arial"/>
          <w:b/>
          <w:color w:val="000080"/>
          <w:u w:val="single"/>
        </w:rPr>
        <w:t>foster good relations</w:t>
      </w:r>
      <w:r w:rsidRPr="001A7399">
        <w:rPr>
          <w:rFonts w:ascii="Arial" w:hAnsi="Arial" w:cs="Arial"/>
          <w:b/>
          <w:color w:val="000080"/>
        </w:rPr>
        <w:t xml:space="preserve"> between people who share a protected characteristic</w:t>
      </w:r>
      <w:r>
        <w:rPr>
          <w:rFonts w:ascii="Arial" w:hAnsi="Arial" w:cs="Arial"/>
          <w:b/>
          <w:color w:val="000080"/>
        </w:rPr>
        <w:t xml:space="preserve"> and those that do not</w:t>
      </w:r>
      <w:r w:rsidRPr="001A7399">
        <w:rPr>
          <w:rFonts w:ascii="Arial" w:hAnsi="Arial" w:cs="Arial"/>
          <w:b/>
          <w:color w:val="000080"/>
        </w:rPr>
        <w:t xml:space="preserve">? If yes, please explain </w:t>
      </w:r>
      <w:r w:rsidRPr="001A7399">
        <w:rPr>
          <w:rFonts w:ascii="Arial" w:hAnsi="Arial" w:cs="Arial"/>
          <w:b/>
          <w:color w:val="000080"/>
        </w:rPr>
        <w:t>further.</w:t>
      </w:r>
      <w:r w:rsidR="0094641F">
        <w:rPr>
          <w:rFonts w:ascii="Arial" w:hAnsi="Arial" w:cs="Arial"/>
          <w:b/>
          <w:color w:val="000080"/>
        </w:rPr>
        <w:t xml:space="preserve"> Please ensure you have understood the meaning of ‘equality of opportunity’ and ‘fostering of good relations’ and ‘protected characteristics’- before answering this part.</w:t>
      </w:r>
    </w:p>
    <w:p w:rsidR="003071D9" w:rsidP="00AF5766" w:rsidRDefault="003071D9" w14:paraId="108AAE17" w14:textId="77777777">
      <w:pPr>
        <w:ind w:left="720"/>
        <w:rPr>
          <w:rFonts w:ascii="Arial" w:hAnsi="Arial" w:cs="Arial"/>
          <w:b/>
        </w:rPr>
      </w:pPr>
    </w:p>
    <w:p w:rsidR="001013A1" w:rsidP="00AF5766" w:rsidRDefault="00AF5766" w14:paraId="572C0827" w14:textId="0EEC6017">
      <w:pPr>
        <w:ind w:left="720"/>
        <w:rPr>
          <w:rFonts w:ascii="Arial" w:hAnsi="Arial" w:cs="Arial"/>
          <w:bCs/>
        </w:rPr>
      </w:pPr>
      <w:r w:rsidRPr="003071D9">
        <w:rPr>
          <w:rFonts w:ascii="Arial" w:hAnsi="Arial" w:cs="Arial"/>
          <w:bCs/>
        </w:rPr>
        <w:t>Yes</w:t>
      </w:r>
    </w:p>
    <w:p w:rsidR="001013A1" w:rsidP="00AF5766" w:rsidRDefault="001013A1" w14:paraId="27963D51" w14:textId="77777777">
      <w:pPr>
        <w:ind w:left="720"/>
        <w:rPr>
          <w:rFonts w:ascii="Arial" w:hAnsi="Arial" w:cs="Arial"/>
          <w:bCs/>
        </w:rPr>
      </w:pPr>
    </w:p>
    <w:p w:rsidR="001013A1" w:rsidP="00AF5766" w:rsidRDefault="001013A1" w14:paraId="21DDDA7D" w14:textId="2BBDB35A">
      <w:pPr>
        <w:ind w:left="720"/>
        <w:rPr>
          <w:rFonts w:ascii="Arial" w:hAnsi="Arial" w:cs="Arial"/>
          <w:bCs/>
        </w:rPr>
      </w:pPr>
      <w:r w:rsidRPr="001013A1">
        <w:rPr>
          <w:rFonts w:ascii="Arial" w:hAnsi="Arial" w:cs="Arial"/>
          <w:bCs/>
        </w:rPr>
        <w:t>The Families First reforms will enhance our ability to deliver fair, consistent and inclusive support by enabling earlier intervention for all children and families, regardless of race, religion, disability, gender or background. By embedding multidisciplinary Family Help teams in local communities, the model reduces barriers to access and ensures that families receive the right support at the right time. This approach has been designed to strengthen our capacity to respond to diverse needs, builds trust with communities who may previously have felt marginalised, and helps to reduce the disproportionality that exists in statutory pathways by holding families and rebalancing the power dynamic when families are open in a statutory arena. In doing so, the reforms support a more equitable system where every family can benefit from sustained, relationship-based help.</w:t>
      </w:r>
    </w:p>
    <w:p w:rsidR="001013A1" w:rsidP="00AF5766" w:rsidRDefault="001013A1" w14:paraId="292C5DD3" w14:textId="77777777">
      <w:pPr>
        <w:ind w:left="720"/>
        <w:rPr>
          <w:rFonts w:ascii="Arial" w:hAnsi="Arial" w:cs="Arial"/>
          <w:bCs/>
        </w:rPr>
      </w:pPr>
    </w:p>
    <w:p w:rsidR="00AF5766" w:rsidP="00AF5766" w:rsidRDefault="001013A1" w14:paraId="11E4F78C" w14:textId="309AC712">
      <w:pPr>
        <w:ind w:left="720"/>
        <w:rPr>
          <w:rFonts w:ascii="Arial" w:hAnsi="Arial" w:cs="Arial"/>
          <w:bCs/>
        </w:rPr>
      </w:pPr>
      <w:r>
        <w:rPr>
          <w:rFonts w:ascii="Arial" w:hAnsi="Arial" w:cs="Arial"/>
          <w:bCs/>
        </w:rPr>
        <w:t>T</w:t>
      </w:r>
      <w:r w:rsidRPr="003071D9" w:rsidR="00AF5766">
        <w:rPr>
          <w:rFonts w:ascii="Arial" w:hAnsi="Arial" w:cs="Arial"/>
          <w:bCs/>
        </w:rPr>
        <w:t xml:space="preserve">he additional </w:t>
      </w:r>
      <w:r w:rsidRPr="003071D9" w:rsidR="00865BB8">
        <w:rPr>
          <w:rFonts w:ascii="Arial" w:hAnsi="Arial" w:cs="Arial"/>
          <w:bCs/>
        </w:rPr>
        <w:t xml:space="preserve">capacity </w:t>
      </w:r>
      <w:r w:rsidRPr="003071D9" w:rsidR="00AF5766">
        <w:rPr>
          <w:rFonts w:ascii="Arial" w:hAnsi="Arial" w:cs="Arial"/>
          <w:bCs/>
        </w:rPr>
        <w:t xml:space="preserve">and </w:t>
      </w:r>
      <w:r w:rsidRPr="003071D9" w:rsidR="00865BB8">
        <w:rPr>
          <w:rFonts w:ascii="Arial" w:hAnsi="Arial" w:cs="Arial"/>
          <w:bCs/>
        </w:rPr>
        <w:t xml:space="preserve">resourcing </w:t>
      </w:r>
      <w:r w:rsidRPr="003071D9" w:rsidR="00AF5766">
        <w:rPr>
          <w:rFonts w:ascii="Arial" w:hAnsi="Arial" w:cs="Arial"/>
          <w:bCs/>
        </w:rPr>
        <w:t xml:space="preserve">strategy behind locality allocations will be supported by </w:t>
      </w:r>
      <w:r w:rsidRPr="003071D9" w:rsidR="00865BB8">
        <w:rPr>
          <w:rFonts w:ascii="Arial" w:hAnsi="Arial" w:cs="Arial"/>
          <w:bCs/>
        </w:rPr>
        <w:t>local</w:t>
      </w:r>
      <w:r w:rsidRPr="003071D9" w:rsidR="00AF5766">
        <w:rPr>
          <w:rFonts w:ascii="Arial" w:hAnsi="Arial" w:cs="Arial"/>
          <w:bCs/>
        </w:rPr>
        <w:t xml:space="preserve"> data analysis, so that services can respond better to </w:t>
      </w:r>
      <w:r w:rsidRPr="003071D9" w:rsidR="00865BB8">
        <w:rPr>
          <w:rFonts w:ascii="Arial" w:hAnsi="Arial" w:cs="Arial"/>
          <w:bCs/>
        </w:rPr>
        <w:t xml:space="preserve">the </w:t>
      </w:r>
      <w:r w:rsidRPr="003071D9" w:rsidR="00AF5766">
        <w:rPr>
          <w:rFonts w:ascii="Arial" w:hAnsi="Arial" w:cs="Arial"/>
          <w:bCs/>
        </w:rPr>
        <w:t>needs and complexities</w:t>
      </w:r>
      <w:r w:rsidRPr="003071D9" w:rsidR="00865BB8">
        <w:rPr>
          <w:rFonts w:ascii="Arial" w:hAnsi="Arial" w:cs="Arial"/>
          <w:bCs/>
        </w:rPr>
        <w:t xml:space="preserve"> of communities.</w:t>
      </w:r>
    </w:p>
    <w:p w:rsidRPr="003071D9" w:rsidR="00B71038" w:rsidP="00AF5766" w:rsidRDefault="00B71038" w14:paraId="475CBCE9" w14:textId="77777777">
      <w:pPr>
        <w:ind w:left="720"/>
        <w:rPr>
          <w:rFonts w:ascii="Arial" w:hAnsi="Arial" w:cs="Arial"/>
          <w:bCs/>
        </w:rPr>
      </w:pPr>
    </w:p>
    <w:p w:rsidRPr="003071D9" w:rsidR="00865BB8" w:rsidP="00AF5766" w:rsidRDefault="00865BB8" w14:paraId="2CD0DAD5" w14:textId="30AE8ABE">
      <w:pPr>
        <w:ind w:left="720"/>
        <w:rPr>
          <w:rFonts w:ascii="Arial" w:hAnsi="Arial" w:cs="Arial"/>
          <w:bCs/>
        </w:rPr>
      </w:pPr>
      <w:r w:rsidRPr="003071D9">
        <w:rPr>
          <w:rFonts w:ascii="Arial" w:hAnsi="Arial" w:cs="Arial"/>
          <w:bCs/>
        </w:rPr>
        <w:t>Working closely with Born in Bradford, we are developing a deeper understanding of Families in Bradford and under-represented communities.  This will ensure that we reduce inequalities</w:t>
      </w:r>
      <w:r w:rsidRPr="003071D9" w:rsidR="00B501F5">
        <w:rPr>
          <w:rFonts w:ascii="Arial" w:hAnsi="Arial" w:cs="Arial"/>
          <w:bCs/>
        </w:rPr>
        <w:t xml:space="preserve"> of opportunity</w:t>
      </w:r>
      <w:r w:rsidRPr="003071D9">
        <w:rPr>
          <w:rFonts w:ascii="Arial" w:hAnsi="Arial" w:cs="Arial"/>
          <w:bCs/>
        </w:rPr>
        <w:t>.</w:t>
      </w:r>
    </w:p>
    <w:p w:rsidRPr="001A7399" w:rsidR="001A7399" w:rsidP="001A7399" w:rsidRDefault="001A7399" w14:paraId="39673744" w14:textId="77777777">
      <w:pPr>
        <w:rPr>
          <w:rFonts w:ascii="Arial" w:hAnsi="Arial" w:cs="Arial"/>
          <w:b/>
          <w:color w:val="000080"/>
        </w:rPr>
      </w:pPr>
    </w:p>
    <w:p w:rsidRPr="001A7399" w:rsidR="00DE56FE" w:rsidP="001A7399" w:rsidRDefault="001A7399" w14:paraId="47BFEE2A" w14:textId="77777777">
      <w:pPr>
        <w:numPr>
          <w:ilvl w:val="1"/>
          <w:numId w:val="12"/>
        </w:numPr>
        <w:rPr>
          <w:rFonts w:ascii="Arial" w:hAnsi="Arial" w:cs="Arial"/>
          <w:b/>
          <w:color w:val="000080"/>
        </w:rPr>
      </w:pPr>
      <w:r w:rsidRPr="001A7399">
        <w:rPr>
          <w:rFonts w:ascii="Arial" w:hAnsi="Arial" w:cs="Arial"/>
          <w:b/>
          <w:color w:val="000080"/>
        </w:rPr>
        <w:t xml:space="preserve">Will this proposal have a positive impact and help to </w:t>
      </w:r>
      <w:r w:rsidRPr="001A7399">
        <w:rPr>
          <w:rFonts w:ascii="Arial" w:hAnsi="Arial" w:cs="Arial"/>
          <w:b/>
          <w:color w:val="000080"/>
          <w:u w:val="single"/>
        </w:rPr>
        <w:t>eliminate discrimination and harassment against, or the victimisation</w:t>
      </w:r>
      <w:r w:rsidRPr="001A7399">
        <w:rPr>
          <w:rFonts w:ascii="Arial" w:hAnsi="Arial" w:cs="Arial"/>
          <w:b/>
          <w:color w:val="000080"/>
        </w:rPr>
        <w:t xml:space="preserve"> of people who share a protected characteristic? If yes, please explain further.</w:t>
      </w:r>
    </w:p>
    <w:p w:rsidRPr="001A7399" w:rsidR="00DE56FE" w:rsidP="00DE56FE" w:rsidRDefault="00DE56FE" w14:paraId="29209F85" w14:textId="77777777">
      <w:pPr>
        <w:ind w:left="720" w:hanging="720"/>
        <w:rPr>
          <w:rFonts w:ascii="Arial" w:hAnsi="Arial" w:cs="Arial"/>
          <w:b/>
          <w:color w:val="000080"/>
        </w:rPr>
      </w:pPr>
    </w:p>
    <w:p w:rsidRPr="000C2527" w:rsidR="00285A46" w:rsidP="009E58CC" w:rsidRDefault="00BF5064" w14:paraId="6394781F" w14:textId="77777777">
      <w:pPr>
        <w:ind w:left="720"/>
        <w:rPr>
          <w:rFonts w:ascii="Arial" w:hAnsi="Arial" w:cs="Arial"/>
          <w:color w:val="002060"/>
        </w:rPr>
      </w:pPr>
      <w:r w:rsidRPr="000C2527">
        <w:rPr>
          <w:rFonts w:ascii="Arial" w:hAnsi="Arial" w:cs="Arial"/>
          <w:color w:val="002060"/>
        </w:rPr>
        <w:t>The Equality Act 2010 requires that we give due regard to eliminating discrimination, harassment and victimisation. Will your proposal support this aim? It is particular</w:t>
      </w:r>
      <w:r w:rsidRPr="000C2527" w:rsidR="000475CF">
        <w:rPr>
          <w:rFonts w:ascii="Arial" w:hAnsi="Arial" w:cs="Arial"/>
          <w:color w:val="002060"/>
        </w:rPr>
        <w:t>ly</w:t>
      </w:r>
      <w:r w:rsidRPr="000C2527">
        <w:rPr>
          <w:rFonts w:ascii="Arial" w:hAnsi="Arial" w:cs="Arial"/>
          <w:color w:val="002060"/>
        </w:rPr>
        <w:t xml:space="preserve"> important that </w:t>
      </w:r>
      <w:r w:rsidRPr="000C2527" w:rsidR="000475CF">
        <w:rPr>
          <w:rFonts w:ascii="Arial" w:hAnsi="Arial" w:cs="Arial"/>
          <w:color w:val="002060"/>
        </w:rPr>
        <w:t xml:space="preserve">negative and </w:t>
      </w:r>
      <w:r w:rsidRPr="000C2527">
        <w:rPr>
          <w:rFonts w:ascii="Arial" w:hAnsi="Arial" w:cs="Arial"/>
          <w:color w:val="002060"/>
        </w:rPr>
        <w:t>positive impacts are highlighted when they affect a lot of people or have high impact on a small number of people.</w:t>
      </w:r>
    </w:p>
    <w:p w:rsidRPr="00FF14F7" w:rsidR="003D0551" w:rsidP="009E58CC" w:rsidRDefault="003D0551" w14:paraId="6022727E" w14:textId="77777777">
      <w:pPr>
        <w:ind w:left="720"/>
        <w:rPr>
          <w:rFonts w:ascii="Arial" w:hAnsi="Arial" w:cs="Arial"/>
        </w:rPr>
      </w:pPr>
    </w:p>
    <w:p w:rsidRPr="000C2527" w:rsidR="00DE56FE" w:rsidP="00246453" w:rsidRDefault="00246453" w14:paraId="51D1300D" w14:textId="22CA6908">
      <w:pPr>
        <w:ind w:left="720"/>
        <w:rPr>
          <w:rFonts w:ascii="Arial" w:hAnsi="Arial" w:cs="Arial"/>
          <w:bCs/>
          <w:color w:val="FF0000"/>
        </w:rPr>
      </w:pPr>
      <w:r w:rsidRPr="000C2527">
        <w:rPr>
          <w:rFonts w:ascii="Arial" w:hAnsi="Arial" w:cs="Arial"/>
          <w:bCs/>
        </w:rPr>
        <w:t xml:space="preserve">Yes – with a larger workforce concentrated on early help and prevention, there will be more professionals available to reach even more families across Bradford.  They will be trained and expected to operate in line with the Trust’s policies and procedures, as well as working closely with partner organisations (Education, Health and Police); all of which will enable us to identify such occurrences and respond accordingly.  </w:t>
      </w:r>
      <w:proofErr w:type="gramStart"/>
      <w:r w:rsidRPr="000C2527">
        <w:rPr>
          <w:rFonts w:ascii="Arial" w:hAnsi="Arial" w:cs="Arial"/>
          <w:bCs/>
        </w:rPr>
        <w:t>Therefore</w:t>
      </w:r>
      <w:proofErr w:type="gramEnd"/>
      <w:r w:rsidRPr="000C2527">
        <w:rPr>
          <w:rFonts w:ascii="Arial" w:hAnsi="Arial" w:cs="Arial"/>
          <w:bCs/>
        </w:rPr>
        <w:t xml:space="preserve"> groups with underrepresentation, that may currently be experiencing such issues, are likely to have this reduced.</w:t>
      </w:r>
    </w:p>
    <w:p w:rsidRPr="000C2527" w:rsidR="00DE56FE" w:rsidP="00E82A09" w:rsidRDefault="00DE56FE" w14:paraId="612D470D" w14:textId="77777777">
      <w:pPr>
        <w:rPr>
          <w:rFonts w:ascii="Arial" w:hAnsi="Arial" w:cs="Arial"/>
          <w:bCs/>
          <w:color w:val="000080"/>
        </w:rPr>
      </w:pPr>
    </w:p>
    <w:p w:rsidRPr="001A7399" w:rsidR="00E82A09" w:rsidP="00E82A09" w:rsidRDefault="001A7399" w14:paraId="210B9FE2" w14:textId="77777777">
      <w:pPr>
        <w:numPr>
          <w:ilvl w:val="1"/>
          <w:numId w:val="1"/>
        </w:numPr>
        <w:rPr>
          <w:rFonts w:ascii="Arial" w:hAnsi="Arial" w:cs="Arial"/>
          <w:b/>
          <w:color w:val="000080"/>
        </w:rPr>
      </w:pPr>
      <w:r w:rsidRPr="001A7399">
        <w:rPr>
          <w:rFonts w:ascii="Arial" w:hAnsi="Arial" w:cs="Arial"/>
          <w:b/>
          <w:color w:val="000080"/>
        </w:rPr>
        <w:t xml:space="preserve">Will this proposal potentially have a negative </w:t>
      </w:r>
      <w:r w:rsidR="002C7C86">
        <w:rPr>
          <w:rFonts w:ascii="Arial" w:hAnsi="Arial" w:cs="Arial"/>
          <w:b/>
          <w:color w:val="000080"/>
        </w:rPr>
        <w:t>and/</w:t>
      </w:r>
      <w:r w:rsidRPr="001A7399">
        <w:rPr>
          <w:rFonts w:ascii="Arial" w:hAnsi="Arial" w:cs="Arial"/>
          <w:b/>
          <w:color w:val="000080"/>
        </w:rPr>
        <w:t>or disproportionate impact on people who share a protected characteristic?  If yes, please explain further.</w:t>
      </w:r>
      <w:r w:rsidRPr="001A7399" w:rsidR="00E82A09">
        <w:rPr>
          <w:rFonts w:ascii="Arial" w:hAnsi="Arial" w:cs="Arial"/>
          <w:b/>
          <w:color w:val="000080"/>
        </w:rPr>
        <w:t xml:space="preserve"> </w:t>
      </w:r>
    </w:p>
    <w:p w:rsidRPr="00607D1D" w:rsidR="004A5C0B" w:rsidP="00491786" w:rsidRDefault="004A5C0B" w14:paraId="560152A1" w14:textId="77777777">
      <w:pPr>
        <w:rPr>
          <w:rFonts w:ascii="Arial" w:hAnsi="Arial" w:cs="Arial"/>
          <w:color w:val="000080"/>
        </w:rPr>
      </w:pPr>
    </w:p>
    <w:p w:rsidRPr="000C2527" w:rsidR="00BF5064" w:rsidP="00BF5064" w:rsidRDefault="00BF5064" w14:paraId="0BCBC6CE" w14:textId="77777777">
      <w:pPr>
        <w:ind w:left="720"/>
        <w:rPr>
          <w:rFonts w:ascii="Arial" w:hAnsi="Arial" w:cs="Arial"/>
          <w:color w:val="002060"/>
        </w:rPr>
      </w:pPr>
      <w:r w:rsidRPr="000C2527">
        <w:rPr>
          <w:rFonts w:ascii="Arial" w:hAnsi="Arial" w:cs="Arial"/>
          <w:color w:val="002060"/>
        </w:rPr>
        <w:t xml:space="preserve">Consider all the protected characteristics, and identify which of them are likely to be </w:t>
      </w:r>
    </w:p>
    <w:p w:rsidRPr="000C2527" w:rsidR="00BF5064" w:rsidP="002C7C86" w:rsidRDefault="00BF5064" w14:paraId="239677EC" w14:textId="77777777">
      <w:pPr>
        <w:ind w:left="720"/>
        <w:rPr>
          <w:rFonts w:ascii="Arial" w:hAnsi="Arial" w:cs="Arial"/>
          <w:color w:val="002060"/>
        </w:rPr>
      </w:pPr>
      <w:r w:rsidRPr="000C2527">
        <w:rPr>
          <w:rFonts w:ascii="Arial" w:hAnsi="Arial" w:cs="Arial"/>
          <w:color w:val="002060"/>
        </w:rPr>
        <w:t xml:space="preserve">affected disproportionately. </w:t>
      </w:r>
      <w:r w:rsidRPr="000C2527" w:rsidR="002C7C86">
        <w:rPr>
          <w:rFonts w:ascii="Arial" w:hAnsi="Arial" w:cs="Arial"/>
          <w:color w:val="002060"/>
        </w:rPr>
        <w:t xml:space="preserve">If you are unsure, then it may </w:t>
      </w:r>
      <w:r w:rsidRPr="000C2527" w:rsidR="000C50E1">
        <w:rPr>
          <w:rFonts w:ascii="Arial" w:hAnsi="Arial" w:cs="Arial"/>
          <w:color w:val="002060"/>
        </w:rPr>
        <w:t xml:space="preserve">be </w:t>
      </w:r>
      <w:r w:rsidRPr="000C2527" w:rsidR="002C7C86">
        <w:rPr>
          <w:rFonts w:ascii="Arial" w:hAnsi="Arial" w:cs="Arial"/>
          <w:color w:val="002060"/>
        </w:rPr>
        <w:t>useful to speak to protected groups for their views. If</w:t>
      </w:r>
      <w:r w:rsidRPr="000C2527">
        <w:rPr>
          <w:rFonts w:ascii="Arial" w:hAnsi="Arial" w:cs="Arial"/>
          <w:color w:val="002060"/>
        </w:rPr>
        <w:t xml:space="preserve"> you do</w:t>
      </w:r>
      <w:r w:rsidRPr="000C2527" w:rsidR="00C34233">
        <w:rPr>
          <w:rFonts w:ascii="Arial" w:hAnsi="Arial" w:cs="Arial"/>
          <w:color w:val="002060"/>
        </w:rPr>
        <w:t xml:space="preserve"> not</w:t>
      </w:r>
      <w:r w:rsidRPr="000C2527">
        <w:rPr>
          <w:rFonts w:ascii="Arial" w:hAnsi="Arial" w:cs="Arial"/>
          <w:color w:val="002060"/>
        </w:rPr>
        <w:t xml:space="preserve"> hold this information in the initial stages, further evidence should be gathered (see sections 4 and 5). This could be </w:t>
      </w:r>
      <w:r w:rsidRPr="000C2527">
        <w:rPr>
          <w:rFonts w:ascii="Arial" w:hAnsi="Arial" w:cs="Arial"/>
          <w:color w:val="002060"/>
        </w:rPr>
        <w:t>impacts on direct users of the service now or in the future, or people associated with them</w:t>
      </w:r>
      <w:r w:rsidRPr="000C2527" w:rsidR="002C7C86">
        <w:rPr>
          <w:rFonts w:ascii="Arial" w:hAnsi="Arial" w:cs="Arial"/>
          <w:color w:val="002060"/>
        </w:rPr>
        <w:t xml:space="preserve"> </w:t>
      </w:r>
      <w:r w:rsidRPr="000C2527">
        <w:rPr>
          <w:rFonts w:ascii="Arial" w:hAnsi="Arial" w:cs="Arial"/>
          <w:color w:val="002060"/>
        </w:rPr>
        <w:t xml:space="preserve">(e.g. family members, carers). </w:t>
      </w:r>
    </w:p>
    <w:p w:rsidRPr="000C2527" w:rsidR="002C7C86" w:rsidP="002C7C86" w:rsidRDefault="002C7C86" w14:paraId="5E835D38" w14:textId="77777777">
      <w:pPr>
        <w:ind w:left="720"/>
        <w:rPr>
          <w:rFonts w:ascii="Arial" w:hAnsi="Arial" w:cs="Arial"/>
          <w:color w:val="002060"/>
        </w:rPr>
      </w:pPr>
    </w:p>
    <w:p w:rsidRPr="000C2527" w:rsidR="00BF5064" w:rsidP="002C7C86" w:rsidRDefault="002C7C86" w14:paraId="709C07EE" w14:textId="77777777">
      <w:pPr>
        <w:ind w:left="720"/>
        <w:rPr>
          <w:rFonts w:ascii="Arial" w:hAnsi="Arial" w:cs="Arial"/>
          <w:color w:val="002060"/>
        </w:rPr>
      </w:pPr>
      <w:r w:rsidRPr="000C2527">
        <w:rPr>
          <w:rFonts w:ascii="Arial" w:hAnsi="Arial" w:cs="Arial"/>
          <w:color w:val="002060"/>
        </w:rPr>
        <w:t>Due regard must be given where there is an identified</w:t>
      </w:r>
      <w:r w:rsidRPr="000C2527" w:rsidR="00BF5064">
        <w:rPr>
          <w:rFonts w:ascii="Arial" w:hAnsi="Arial" w:cs="Arial"/>
          <w:color w:val="002060"/>
        </w:rPr>
        <w:t xml:space="preserve"> high disproportionate impact on a group of people –</w:t>
      </w:r>
      <w:r w:rsidRPr="000C2527" w:rsidR="009E58CC">
        <w:rPr>
          <w:rFonts w:ascii="Arial" w:hAnsi="Arial" w:cs="Arial"/>
          <w:color w:val="002060"/>
        </w:rPr>
        <w:t xml:space="preserve"> however</w:t>
      </w:r>
      <w:r w:rsidRPr="000C2527" w:rsidR="00BF5064">
        <w:rPr>
          <w:rFonts w:ascii="Arial" w:hAnsi="Arial" w:cs="Arial"/>
          <w:color w:val="002060"/>
        </w:rPr>
        <w:t xml:space="preserve"> legislation will be contravened if consideration (due </w:t>
      </w:r>
    </w:p>
    <w:p w:rsidRPr="000C2527" w:rsidR="00BF5064" w:rsidP="00BF5064" w:rsidRDefault="00BF5064" w14:paraId="2CE92674" w14:textId="77777777">
      <w:pPr>
        <w:ind w:left="720"/>
        <w:rPr>
          <w:rFonts w:ascii="Arial" w:hAnsi="Arial" w:cs="Arial"/>
          <w:color w:val="002060"/>
        </w:rPr>
      </w:pPr>
      <w:r w:rsidRPr="000C2527">
        <w:rPr>
          <w:rFonts w:ascii="Arial" w:hAnsi="Arial" w:cs="Arial"/>
          <w:color w:val="002060"/>
        </w:rPr>
        <w:t xml:space="preserve">regard) is not given and evidenced. Other minimum statutory duties must also be </w:t>
      </w:r>
    </w:p>
    <w:p w:rsidRPr="000C2527" w:rsidR="00BF5064" w:rsidP="00BF5064" w:rsidRDefault="00BF5064" w14:paraId="077506B0" w14:textId="77777777">
      <w:pPr>
        <w:ind w:left="720"/>
        <w:rPr>
          <w:rFonts w:ascii="Arial" w:hAnsi="Arial" w:cs="Arial"/>
          <w:color w:val="002060"/>
        </w:rPr>
      </w:pPr>
      <w:r w:rsidRPr="000C2527">
        <w:rPr>
          <w:rFonts w:ascii="Arial" w:hAnsi="Arial" w:cs="Arial"/>
          <w:color w:val="002060"/>
        </w:rPr>
        <w:t xml:space="preserve">met such as not discriminating (as outlined in the Equality Act 2010), and any other </w:t>
      </w:r>
    </w:p>
    <w:p w:rsidRPr="000C2527" w:rsidR="00607D1D" w:rsidP="00BF5064" w:rsidRDefault="00BF5064" w14:paraId="2F8E398C" w14:textId="77777777">
      <w:pPr>
        <w:ind w:left="720"/>
        <w:rPr>
          <w:rFonts w:ascii="Arial" w:hAnsi="Arial" w:cs="Arial"/>
          <w:color w:val="002060"/>
        </w:rPr>
      </w:pPr>
      <w:r w:rsidRPr="000C2527">
        <w:rPr>
          <w:rFonts w:ascii="Arial" w:hAnsi="Arial" w:cs="Arial"/>
          <w:color w:val="002060"/>
        </w:rPr>
        <w:t xml:space="preserve">legislation </w:t>
      </w:r>
      <w:r w:rsidRPr="000C2527" w:rsidR="002C7C86">
        <w:rPr>
          <w:rFonts w:ascii="Arial" w:hAnsi="Arial" w:cs="Arial"/>
          <w:color w:val="002060"/>
        </w:rPr>
        <w:t>that my relate to your proposal and area of work.</w:t>
      </w:r>
    </w:p>
    <w:p w:rsidRPr="00FF14F7" w:rsidR="00246453" w:rsidP="00BF5064" w:rsidRDefault="00246453" w14:paraId="18640D44" w14:textId="77777777">
      <w:pPr>
        <w:ind w:left="720"/>
        <w:rPr>
          <w:rFonts w:ascii="Arial" w:hAnsi="Arial" w:cs="Arial"/>
        </w:rPr>
      </w:pPr>
    </w:p>
    <w:p w:rsidRPr="00FF14F7" w:rsidR="00BE6BE1" w:rsidP="0091036F" w:rsidRDefault="00BE6BE1" w14:paraId="5E7338DB" w14:textId="46EC50D4">
      <w:pPr>
        <w:ind w:left="720"/>
        <w:rPr>
          <w:rFonts w:ascii="Arial" w:hAnsi="Arial" w:cs="Arial"/>
        </w:rPr>
      </w:pPr>
      <w:r w:rsidRPr="00FF14F7">
        <w:rPr>
          <w:rFonts w:ascii="Arial" w:hAnsi="Arial" w:cs="Arial"/>
        </w:rPr>
        <w:t xml:space="preserve">This will not negatively impact these </w:t>
      </w:r>
      <w:proofErr w:type="gramStart"/>
      <w:r w:rsidRPr="00FF14F7">
        <w:rPr>
          <w:rFonts w:ascii="Arial" w:hAnsi="Arial" w:cs="Arial"/>
        </w:rPr>
        <w:t>characteristics</w:t>
      </w:r>
      <w:proofErr w:type="gramEnd"/>
      <w:r w:rsidRPr="00FF14F7">
        <w:rPr>
          <w:rFonts w:ascii="Arial" w:hAnsi="Arial" w:cs="Arial"/>
        </w:rPr>
        <w:t xml:space="preserve"> and the strategic approach will reduce current disproportionalities</w:t>
      </w:r>
      <w:r w:rsidRPr="00FF14F7" w:rsidR="006E7A64">
        <w:rPr>
          <w:rFonts w:ascii="Arial" w:hAnsi="Arial" w:cs="Arial"/>
        </w:rPr>
        <w:t xml:space="preserve"> in representation</w:t>
      </w:r>
      <w:r w:rsidRPr="00FF14F7">
        <w:rPr>
          <w:rFonts w:ascii="Arial" w:hAnsi="Arial" w:cs="Arial"/>
        </w:rPr>
        <w:t>.</w:t>
      </w:r>
    </w:p>
    <w:p w:rsidRPr="00607D1D" w:rsidR="001A2A4E" w:rsidP="00491786" w:rsidRDefault="001A2A4E" w14:paraId="5805BC94" w14:textId="77777777">
      <w:pPr>
        <w:rPr>
          <w:rFonts w:ascii="Arial" w:hAnsi="Arial" w:cs="Arial"/>
          <w:color w:val="000080"/>
        </w:rPr>
      </w:pPr>
    </w:p>
    <w:p w:rsidR="00491786" w:rsidP="00BF5064" w:rsidRDefault="006B48F1" w14:paraId="6F206D61" w14:textId="77777777">
      <w:pPr>
        <w:numPr>
          <w:ilvl w:val="1"/>
          <w:numId w:val="1"/>
        </w:numPr>
        <w:rPr>
          <w:rFonts w:ascii="Arial" w:hAnsi="Arial" w:cs="Arial"/>
          <w:b/>
          <w:color w:val="000080"/>
        </w:rPr>
      </w:pPr>
      <w:r>
        <w:rPr>
          <w:rFonts w:ascii="Arial" w:hAnsi="Arial" w:cs="Arial"/>
          <w:b/>
          <w:color w:val="000080"/>
        </w:rPr>
        <w:t xml:space="preserve">Please indicate the </w:t>
      </w:r>
      <w:r w:rsidRPr="006B48F1">
        <w:rPr>
          <w:rFonts w:ascii="Arial" w:hAnsi="Arial" w:cs="Arial"/>
          <w:b/>
          <w:color w:val="000080"/>
          <w:u w:val="single"/>
        </w:rPr>
        <w:t>level</w:t>
      </w:r>
      <w:r>
        <w:rPr>
          <w:rFonts w:ascii="Arial" w:hAnsi="Arial" w:cs="Arial"/>
          <w:b/>
          <w:color w:val="000080"/>
        </w:rPr>
        <w:t xml:space="preserve"> of</w:t>
      </w:r>
      <w:r w:rsidR="00AB3D62">
        <w:rPr>
          <w:rFonts w:ascii="Arial" w:hAnsi="Arial" w:cs="Arial"/>
          <w:b/>
          <w:color w:val="000080"/>
        </w:rPr>
        <w:t xml:space="preserve"> negative</w:t>
      </w:r>
      <w:r>
        <w:rPr>
          <w:rFonts w:ascii="Arial" w:hAnsi="Arial" w:cs="Arial"/>
          <w:b/>
          <w:color w:val="000080"/>
        </w:rPr>
        <w:t xml:space="preserve"> impact on each of the </w:t>
      </w:r>
      <w:r w:rsidRPr="00512DBA" w:rsidR="00491786">
        <w:rPr>
          <w:rFonts w:ascii="Arial" w:hAnsi="Arial" w:cs="Arial"/>
          <w:b/>
          <w:color w:val="000080"/>
        </w:rPr>
        <w:t>protected characteristics?</w:t>
      </w:r>
    </w:p>
    <w:p w:rsidR="00BF5064" w:rsidP="00BF5064" w:rsidRDefault="00BF5064" w14:paraId="4A11067E" w14:textId="77777777">
      <w:pPr>
        <w:rPr>
          <w:rFonts w:ascii="Arial" w:hAnsi="Arial" w:cs="Arial"/>
          <w:b/>
          <w:color w:val="000080"/>
        </w:rPr>
      </w:pPr>
    </w:p>
    <w:p w:rsidRPr="000C2527" w:rsidR="00BF5064" w:rsidP="009E58CC" w:rsidRDefault="00BF5064" w14:paraId="0A32EB1D" w14:textId="77777777">
      <w:pPr>
        <w:ind w:left="720"/>
        <w:rPr>
          <w:rFonts w:ascii="Arial" w:hAnsi="Arial" w:cs="Arial"/>
          <w:color w:val="002060"/>
        </w:rPr>
      </w:pPr>
      <w:r w:rsidRPr="000C2527">
        <w:rPr>
          <w:rFonts w:ascii="Arial" w:hAnsi="Arial" w:cs="Arial"/>
          <w:color w:val="002060"/>
        </w:rPr>
        <w:t>Proportionality needs applying when considering the level of the impact. A change in social care provision is likely to have much higher impact than reducing grass cutting, even though both could have impacts.</w:t>
      </w:r>
    </w:p>
    <w:p w:rsidRPr="00512DBA" w:rsidR="00BF5064" w:rsidP="00BF5064" w:rsidRDefault="00BF5064" w14:paraId="5E727B1E" w14:textId="77777777">
      <w:pPr>
        <w:rPr>
          <w:rFonts w:ascii="Arial" w:hAnsi="Arial" w:cs="Arial"/>
          <w:b/>
          <w:color w:val="000080"/>
        </w:rPr>
      </w:pPr>
    </w:p>
    <w:p w:rsidRPr="001A7399" w:rsidR="00491786" w:rsidP="00491786" w:rsidRDefault="00491786" w14:paraId="68EA27F4" w14:textId="77777777">
      <w:pPr>
        <w:ind w:firstLine="720"/>
        <w:rPr>
          <w:rFonts w:ascii="Arial" w:hAnsi="Arial" w:cs="Arial"/>
          <w:i/>
        </w:rPr>
      </w:pPr>
      <w:r w:rsidRPr="001A7399">
        <w:rPr>
          <w:rFonts w:ascii="Arial" w:hAnsi="Arial" w:cs="Arial"/>
          <w:color w:val="000080"/>
        </w:rPr>
        <w:t>(</w:t>
      </w:r>
      <w:r w:rsidRPr="001A7399" w:rsidR="00512DBA">
        <w:rPr>
          <w:rFonts w:ascii="Arial" w:hAnsi="Arial" w:cs="Arial"/>
          <w:color w:val="000080"/>
        </w:rPr>
        <w:t>Ple</w:t>
      </w:r>
      <w:r w:rsidRPr="001A7399" w:rsidR="000D6D03">
        <w:rPr>
          <w:rFonts w:ascii="Arial" w:hAnsi="Arial" w:cs="Arial"/>
          <w:color w:val="000080"/>
        </w:rPr>
        <w:t>ase indicate high (H)</w:t>
      </w:r>
      <w:r w:rsidRPr="001A7399" w:rsidR="00512DBA">
        <w:rPr>
          <w:rFonts w:ascii="Arial" w:hAnsi="Arial" w:cs="Arial"/>
          <w:color w:val="000080"/>
        </w:rPr>
        <w:t xml:space="preserve">, </w:t>
      </w:r>
      <w:r w:rsidRPr="001A7399" w:rsidR="00E82A09">
        <w:rPr>
          <w:rFonts w:ascii="Arial" w:hAnsi="Arial" w:cs="Arial"/>
          <w:color w:val="000080"/>
        </w:rPr>
        <w:t xml:space="preserve">medium (M), </w:t>
      </w:r>
      <w:r w:rsidRPr="001A7399" w:rsidR="00512DBA">
        <w:rPr>
          <w:rFonts w:ascii="Arial" w:hAnsi="Arial" w:cs="Arial"/>
          <w:color w:val="000080"/>
        </w:rPr>
        <w:t>low (L), no effect (N) for each</w:t>
      </w:r>
      <w:r w:rsidRPr="001A7399">
        <w:rPr>
          <w:rFonts w:ascii="Arial" w:hAnsi="Arial" w:cs="Arial"/>
          <w:color w:val="000080"/>
        </w:rPr>
        <w:t>)</w:t>
      </w:r>
      <w:r w:rsidRPr="001A7399">
        <w:rPr>
          <w:rFonts w:ascii="Arial" w:hAnsi="Arial" w:cs="Arial"/>
          <w:i/>
        </w:rPr>
        <w:t xml:space="preserve"> </w:t>
      </w:r>
    </w:p>
    <w:p w:rsidRPr="001A7399" w:rsidR="00D81901" w:rsidP="00491786" w:rsidRDefault="00D81901" w14:paraId="7A0BB7B8" w14:textId="77777777">
      <w:pPr>
        <w:ind w:firstLine="720"/>
        <w:rPr>
          <w:rFonts w:ascii="Arial" w:hAnsi="Arial" w:cs="Arial"/>
          <w:color w:val="000080"/>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D81901" w:rsidTr="00C05493" w14:paraId="2534B6CA" w14:textId="77777777">
        <w:trPr>
          <w:trHeight w:val="537" w:hRule="exact"/>
          <w:jc w:val="center"/>
        </w:trPr>
        <w:tc>
          <w:tcPr>
            <w:tcW w:w="5970" w:type="dxa"/>
            <w:shd w:val="clear" w:color="auto" w:fill="DDFFFF"/>
            <w:vAlign w:val="center"/>
          </w:tcPr>
          <w:p w:rsidRPr="001A7399" w:rsidR="00D81901" w:rsidP="00F2035A" w:rsidRDefault="00D81901" w14:paraId="2E940641" w14:textId="77777777">
            <w:pPr>
              <w:ind w:left="374" w:hanging="374"/>
              <w:rPr>
                <w:rFonts w:ascii="Arial" w:hAnsi="Arial" w:cs="Arial"/>
                <w:b/>
                <w:color w:val="0000FF"/>
              </w:rPr>
            </w:pPr>
            <w:bookmarkStart w:name="_Hlk168658196" w:id="0"/>
            <w:r w:rsidRPr="001A7399">
              <w:rPr>
                <w:rFonts w:ascii="Arial" w:hAnsi="Arial" w:cs="Arial"/>
                <w:b/>
                <w:color w:val="0000FF"/>
              </w:rPr>
              <w:t>Protected Characteristics:</w:t>
            </w:r>
          </w:p>
        </w:tc>
        <w:tc>
          <w:tcPr>
            <w:tcW w:w="2490" w:type="dxa"/>
            <w:shd w:val="clear" w:color="auto" w:fill="DDFFFF"/>
            <w:vAlign w:val="center"/>
          </w:tcPr>
          <w:p w:rsidRPr="001A7399" w:rsidR="00D81901" w:rsidP="00F2035A" w:rsidRDefault="00D81901" w14:paraId="7FC0C18D" w14:textId="77777777">
            <w:pPr>
              <w:jc w:val="center"/>
              <w:rPr>
                <w:rFonts w:ascii="Arial" w:hAnsi="Arial" w:cs="Arial"/>
                <w:b/>
                <w:color w:val="0000FF"/>
              </w:rPr>
            </w:pPr>
            <w:r w:rsidRPr="001A7399">
              <w:rPr>
                <w:rFonts w:ascii="Arial" w:hAnsi="Arial" w:cs="Arial"/>
                <w:b/>
                <w:color w:val="0000FF"/>
              </w:rPr>
              <w:t>Impact</w:t>
            </w:r>
          </w:p>
          <w:p w:rsidRPr="00DD675A" w:rsidR="00D81901" w:rsidP="00F2035A" w:rsidRDefault="000D6D03" w14:paraId="20CE4B8A" w14:textId="77777777">
            <w:pPr>
              <w:jc w:val="center"/>
              <w:rPr>
                <w:rFonts w:ascii="Arial" w:hAnsi="Arial" w:cs="Arial"/>
                <w:color w:val="0000FF"/>
              </w:rPr>
            </w:pPr>
            <w:r w:rsidRPr="001A7399">
              <w:rPr>
                <w:rFonts w:ascii="Arial" w:hAnsi="Arial" w:cs="Arial"/>
                <w:color w:val="0000FF"/>
              </w:rPr>
              <w:t>(H,</w:t>
            </w:r>
            <w:r w:rsidRPr="001A7399" w:rsidR="00D81901">
              <w:rPr>
                <w:rFonts w:ascii="Arial" w:hAnsi="Arial" w:cs="Arial"/>
                <w:color w:val="0000FF"/>
              </w:rPr>
              <w:t xml:space="preserve"> </w:t>
            </w:r>
            <w:r w:rsidRPr="001A7399" w:rsidR="00E82A09">
              <w:rPr>
                <w:rFonts w:ascii="Arial" w:hAnsi="Arial" w:cs="Arial"/>
                <w:color w:val="0000FF"/>
              </w:rPr>
              <w:t xml:space="preserve">M, </w:t>
            </w:r>
            <w:r w:rsidRPr="001A7399" w:rsidR="00D81901">
              <w:rPr>
                <w:rFonts w:ascii="Arial" w:hAnsi="Arial" w:cs="Arial"/>
                <w:color w:val="0000FF"/>
              </w:rPr>
              <w:t>L, N)</w:t>
            </w:r>
          </w:p>
        </w:tc>
      </w:tr>
      <w:tr w:rsidRPr="00F106C5" w:rsidR="00D81901" w:rsidTr="00C05493" w14:paraId="2E7EFABE" w14:textId="77777777">
        <w:trPr>
          <w:trHeight w:val="428"/>
          <w:jc w:val="center"/>
        </w:trPr>
        <w:tc>
          <w:tcPr>
            <w:tcW w:w="5970" w:type="dxa"/>
            <w:shd w:val="clear" w:color="auto" w:fill="DDFFFF"/>
            <w:vAlign w:val="center"/>
          </w:tcPr>
          <w:p w:rsidRPr="00F106C5" w:rsidR="00D81901" w:rsidP="00C05493" w:rsidRDefault="00D81901" w14:paraId="72552C0F" w14:textId="77777777">
            <w:pPr>
              <w:ind w:left="1092" w:hanging="372"/>
              <w:rPr>
                <w:rFonts w:ascii="Arial" w:hAnsi="Arial" w:cs="Arial"/>
                <w:color w:val="0000FF"/>
              </w:rPr>
            </w:pPr>
            <w:r w:rsidRPr="00F106C5">
              <w:rPr>
                <w:rFonts w:ascii="Arial" w:hAnsi="Arial" w:cs="Arial"/>
                <w:color w:val="0000FF"/>
              </w:rPr>
              <w:t>Age</w:t>
            </w:r>
          </w:p>
        </w:tc>
        <w:tc>
          <w:tcPr>
            <w:tcW w:w="2490" w:type="dxa"/>
          </w:tcPr>
          <w:p w:rsidRPr="00F106C5" w:rsidR="00D81901" w:rsidP="00951D8F" w:rsidRDefault="006E7A64" w14:paraId="488842FF" w14:textId="72E5A7E2">
            <w:pPr>
              <w:spacing w:line="360" w:lineRule="auto"/>
              <w:jc w:val="center"/>
              <w:rPr>
                <w:rFonts w:ascii="Arial" w:hAnsi="Arial" w:cs="Arial"/>
                <w:color w:val="0000FF"/>
              </w:rPr>
            </w:pPr>
            <w:r>
              <w:rPr>
                <w:rFonts w:ascii="Arial" w:hAnsi="Arial" w:cs="Arial"/>
                <w:color w:val="0000FF"/>
              </w:rPr>
              <w:t>N</w:t>
            </w:r>
          </w:p>
        </w:tc>
      </w:tr>
      <w:tr w:rsidRPr="00F106C5" w:rsidR="00D81901" w:rsidTr="00C05493" w14:paraId="24CBF567" w14:textId="77777777">
        <w:trPr>
          <w:trHeight w:val="428"/>
          <w:jc w:val="center"/>
        </w:trPr>
        <w:tc>
          <w:tcPr>
            <w:tcW w:w="5970" w:type="dxa"/>
            <w:shd w:val="clear" w:color="auto" w:fill="DDFFFF"/>
            <w:vAlign w:val="center"/>
          </w:tcPr>
          <w:p w:rsidRPr="00F106C5" w:rsidR="00D81901" w:rsidP="00C05493" w:rsidRDefault="00D81901" w14:paraId="58661726" w14:textId="77777777">
            <w:pPr>
              <w:ind w:left="1092" w:hanging="372"/>
              <w:rPr>
                <w:rFonts w:ascii="Arial" w:hAnsi="Arial" w:cs="Arial"/>
                <w:color w:val="0000FF"/>
              </w:rPr>
            </w:pPr>
            <w:r w:rsidRPr="00F106C5">
              <w:rPr>
                <w:rFonts w:ascii="Arial" w:hAnsi="Arial" w:cs="Arial"/>
                <w:color w:val="0000FF"/>
              </w:rPr>
              <w:t>Disability</w:t>
            </w:r>
          </w:p>
        </w:tc>
        <w:tc>
          <w:tcPr>
            <w:tcW w:w="2490" w:type="dxa"/>
          </w:tcPr>
          <w:p w:rsidRPr="00F106C5" w:rsidR="00D81901" w:rsidP="00951D8F" w:rsidRDefault="006E7A64" w14:paraId="5F92FB9F" w14:textId="6F668541">
            <w:pPr>
              <w:jc w:val="center"/>
              <w:rPr>
                <w:rFonts w:ascii="Arial" w:hAnsi="Arial" w:cs="Arial"/>
                <w:color w:val="0000FF"/>
              </w:rPr>
            </w:pPr>
            <w:r>
              <w:rPr>
                <w:rFonts w:ascii="Arial" w:hAnsi="Arial" w:cs="Arial"/>
                <w:color w:val="0000FF"/>
              </w:rPr>
              <w:t>N</w:t>
            </w:r>
          </w:p>
        </w:tc>
      </w:tr>
      <w:tr w:rsidRPr="00F106C5" w:rsidR="00D81901" w:rsidTr="00C05493" w14:paraId="211A8DBA" w14:textId="77777777">
        <w:trPr>
          <w:trHeight w:val="428"/>
          <w:jc w:val="center"/>
        </w:trPr>
        <w:tc>
          <w:tcPr>
            <w:tcW w:w="5970" w:type="dxa"/>
            <w:shd w:val="clear" w:color="auto" w:fill="DDFFFF"/>
            <w:vAlign w:val="center"/>
          </w:tcPr>
          <w:p w:rsidRPr="00F106C5" w:rsidR="00D81901" w:rsidP="00C05493" w:rsidRDefault="00D81901" w14:paraId="3F9246D0"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Pr>
          <w:p w:rsidRPr="00F106C5" w:rsidR="00D81901" w:rsidP="00951D8F" w:rsidRDefault="006E7A64" w14:paraId="69B35D98" w14:textId="4B130E11">
            <w:pPr>
              <w:jc w:val="center"/>
              <w:rPr>
                <w:rFonts w:ascii="Arial" w:hAnsi="Arial" w:cs="Arial"/>
                <w:color w:val="0000FF"/>
              </w:rPr>
            </w:pPr>
            <w:r>
              <w:rPr>
                <w:rFonts w:ascii="Arial" w:hAnsi="Arial" w:cs="Arial"/>
                <w:color w:val="0000FF"/>
              </w:rPr>
              <w:t>N</w:t>
            </w:r>
          </w:p>
        </w:tc>
      </w:tr>
      <w:tr w:rsidRPr="00F106C5" w:rsidR="00D81901" w:rsidTr="00C05493" w14:paraId="5ECF2669" w14:textId="77777777">
        <w:trPr>
          <w:trHeight w:val="428"/>
          <w:jc w:val="center"/>
        </w:trPr>
        <w:tc>
          <w:tcPr>
            <w:tcW w:w="5970" w:type="dxa"/>
            <w:shd w:val="clear" w:color="auto" w:fill="DDFFFF"/>
            <w:vAlign w:val="center"/>
          </w:tcPr>
          <w:p w:rsidRPr="00F106C5" w:rsidR="00D81901" w:rsidP="00C05493" w:rsidRDefault="00D81901" w14:paraId="12BBD591" w14:textId="77777777">
            <w:pPr>
              <w:ind w:left="1092" w:hanging="372"/>
              <w:rPr>
                <w:rFonts w:ascii="Arial" w:hAnsi="Arial" w:cs="Arial"/>
                <w:color w:val="0000FF"/>
              </w:rPr>
            </w:pPr>
            <w:r w:rsidRPr="00F106C5">
              <w:rPr>
                <w:rFonts w:ascii="Arial" w:hAnsi="Arial" w:cs="Arial"/>
                <w:color w:val="0000FF"/>
              </w:rPr>
              <w:t>Race</w:t>
            </w:r>
          </w:p>
        </w:tc>
        <w:tc>
          <w:tcPr>
            <w:tcW w:w="2490" w:type="dxa"/>
          </w:tcPr>
          <w:p w:rsidRPr="00F106C5" w:rsidR="00D81901" w:rsidP="00951D8F" w:rsidRDefault="006E7A64" w14:paraId="4AFCC99B" w14:textId="350F7AF8">
            <w:pPr>
              <w:jc w:val="center"/>
              <w:rPr>
                <w:rFonts w:ascii="Arial" w:hAnsi="Arial" w:cs="Arial"/>
                <w:color w:val="0000FF"/>
              </w:rPr>
            </w:pPr>
            <w:r>
              <w:rPr>
                <w:rFonts w:ascii="Arial" w:hAnsi="Arial" w:cs="Arial"/>
                <w:color w:val="0000FF"/>
              </w:rPr>
              <w:t>N</w:t>
            </w:r>
          </w:p>
        </w:tc>
      </w:tr>
      <w:tr w:rsidRPr="00F106C5" w:rsidR="00D81901" w:rsidTr="00C05493" w14:paraId="45F3DD3B" w14:textId="77777777">
        <w:trPr>
          <w:trHeight w:val="428"/>
          <w:jc w:val="center"/>
        </w:trPr>
        <w:tc>
          <w:tcPr>
            <w:tcW w:w="5970" w:type="dxa"/>
            <w:shd w:val="clear" w:color="auto" w:fill="DDFFFF"/>
            <w:vAlign w:val="center"/>
          </w:tcPr>
          <w:p w:rsidRPr="00F106C5" w:rsidR="00D81901" w:rsidP="00C05493" w:rsidRDefault="00D81901" w14:paraId="4C016196" w14:textId="77777777">
            <w:pPr>
              <w:ind w:left="1092" w:hanging="372"/>
              <w:rPr>
                <w:rFonts w:ascii="Arial" w:hAnsi="Arial" w:cs="Arial"/>
                <w:color w:val="0000FF"/>
              </w:rPr>
            </w:pPr>
            <w:r w:rsidRPr="00F106C5">
              <w:rPr>
                <w:rFonts w:ascii="Arial" w:hAnsi="Arial" w:cs="Arial"/>
                <w:color w:val="0000FF"/>
              </w:rPr>
              <w:t>Religion/Belief</w:t>
            </w:r>
          </w:p>
        </w:tc>
        <w:tc>
          <w:tcPr>
            <w:tcW w:w="2490" w:type="dxa"/>
          </w:tcPr>
          <w:p w:rsidRPr="00F106C5" w:rsidR="00D81901" w:rsidP="00951D8F" w:rsidRDefault="006E7A64" w14:paraId="6C09905B" w14:textId="2DED38F0">
            <w:pPr>
              <w:jc w:val="center"/>
              <w:rPr>
                <w:rFonts w:ascii="Arial" w:hAnsi="Arial" w:cs="Arial"/>
                <w:color w:val="0000FF"/>
              </w:rPr>
            </w:pPr>
            <w:r>
              <w:rPr>
                <w:rFonts w:ascii="Arial" w:hAnsi="Arial" w:cs="Arial"/>
                <w:color w:val="0000FF"/>
              </w:rPr>
              <w:t>N</w:t>
            </w:r>
          </w:p>
        </w:tc>
      </w:tr>
      <w:tr w:rsidRPr="00F106C5" w:rsidR="00D81901" w:rsidTr="00C05493" w14:paraId="12D8A230" w14:textId="77777777">
        <w:trPr>
          <w:trHeight w:val="428"/>
          <w:jc w:val="center"/>
        </w:trPr>
        <w:tc>
          <w:tcPr>
            <w:tcW w:w="5970" w:type="dxa"/>
            <w:shd w:val="clear" w:color="auto" w:fill="DDFFFF"/>
            <w:vAlign w:val="center"/>
          </w:tcPr>
          <w:p w:rsidRPr="00F106C5" w:rsidR="00D81901" w:rsidP="00C05493" w:rsidRDefault="00D81901" w14:paraId="377B091C" w14:textId="77777777">
            <w:pPr>
              <w:ind w:left="720"/>
              <w:rPr>
                <w:rFonts w:ascii="Arial" w:hAnsi="Arial" w:cs="Arial"/>
                <w:color w:val="0000FF"/>
              </w:rPr>
            </w:pPr>
            <w:r w:rsidRPr="00F106C5">
              <w:rPr>
                <w:rFonts w:ascii="Arial" w:hAnsi="Arial" w:cs="Arial"/>
                <w:color w:val="0000FF"/>
              </w:rPr>
              <w:t>Pregnancy and maternity</w:t>
            </w:r>
          </w:p>
        </w:tc>
        <w:tc>
          <w:tcPr>
            <w:tcW w:w="2490" w:type="dxa"/>
          </w:tcPr>
          <w:p w:rsidRPr="00F106C5" w:rsidR="00D81901" w:rsidP="00951D8F" w:rsidRDefault="006E7A64" w14:paraId="06194780" w14:textId="00AE158D">
            <w:pPr>
              <w:jc w:val="center"/>
              <w:rPr>
                <w:rFonts w:ascii="Arial" w:hAnsi="Arial" w:cs="Arial"/>
                <w:color w:val="0000FF"/>
              </w:rPr>
            </w:pPr>
            <w:r>
              <w:rPr>
                <w:rFonts w:ascii="Arial" w:hAnsi="Arial" w:cs="Arial"/>
                <w:color w:val="0000FF"/>
              </w:rPr>
              <w:t>N</w:t>
            </w:r>
          </w:p>
        </w:tc>
      </w:tr>
      <w:tr w:rsidRPr="00F106C5" w:rsidR="00D81901" w:rsidTr="00C05493" w14:paraId="6AACCF48" w14:textId="77777777">
        <w:trPr>
          <w:trHeight w:val="428"/>
          <w:jc w:val="center"/>
        </w:trPr>
        <w:tc>
          <w:tcPr>
            <w:tcW w:w="5970" w:type="dxa"/>
            <w:shd w:val="clear" w:color="auto" w:fill="DDFFFF"/>
            <w:vAlign w:val="center"/>
          </w:tcPr>
          <w:p w:rsidRPr="00F106C5" w:rsidR="00D81901" w:rsidP="00C05493" w:rsidRDefault="00D81901" w14:paraId="1BD2D71E"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Pr>
          <w:p w:rsidRPr="00F106C5" w:rsidR="00D81901" w:rsidP="00951D8F" w:rsidRDefault="006E7A64" w14:paraId="02935EE9" w14:textId="317D64D7">
            <w:pPr>
              <w:jc w:val="center"/>
              <w:rPr>
                <w:rFonts w:ascii="Arial" w:hAnsi="Arial" w:cs="Arial"/>
                <w:color w:val="0000FF"/>
              </w:rPr>
            </w:pPr>
            <w:r>
              <w:rPr>
                <w:rFonts w:ascii="Arial" w:hAnsi="Arial" w:cs="Arial"/>
                <w:color w:val="0000FF"/>
              </w:rPr>
              <w:t>N</w:t>
            </w:r>
          </w:p>
        </w:tc>
      </w:tr>
      <w:tr w:rsidRPr="00F106C5" w:rsidR="00D81901" w:rsidTr="00C05493" w14:paraId="6D2F6EB7" w14:textId="77777777">
        <w:trPr>
          <w:trHeight w:val="428"/>
          <w:jc w:val="center"/>
        </w:trPr>
        <w:tc>
          <w:tcPr>
            <w:tcW w:w="5970" w:type="dxa"/>
            <w:tcBorders>
              <w:bottom w:val="single" w:color="auto" w:sz="6" w:space="0"/>
            </w:tcBorders>
            <w:shd w:val="clear" w:color="auto" w:fill="DDFFFF"/>
            <w:vAlign w:val="center"/>
          </w:tcPr>
          <w:p w:rsidRPr="00F106C5" w:rsidR="00D81901" w:rsidP="00C05493" w:rsidRDefault="00D81901" w14:paraId="0298F7AC"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Pr>
          <w:p w:rsidRPr="00F106C5" w:rsidR="00D81901" w:rsidP="00951D8F" w:rsidRDefault="006E7A64" w14:paraId="416224ED" w14:textId="329262CD">
            <w:pPr>
              <w:jc w:val="center"/>
              <w:rPr>
                <w:rFonts w:ascii="Arial" w:hAnsi="Arial" w:cs="Arial"/>
                <w:color w:val="0000FF"/>
              </w:rPr>
            </w:pPr>
            <w:r>
              <w:rPr>
                <w:rFonts w:ascii="Arial" w:hAnsi="Arial" w:cs="Arial"/>
                <w:color w:val="0000FF"/>
              </w:rPr>
              <w:t>N</w:t>
            </w:r>
          </w:p>
        </w:tc>
      </w:tr>
      <w:tr w:rsidRPr="00F106C5" w:rsidR="00D81901" w:rsidTr="00C05493" w14:paraId="629338BE" w14:textId="77777777">
        <w:trPr>
          <w:trHeight w:val="428"/>
          <w:jc w:val="center"/>
        </w:trPr>
        <w:tc>
          <w:tcPr>
            <w:tcW w:w="5970" w:type="dxa"/>
            <w:shd w:val="clear" w:color="auto" w:fill="DDFFFF"/>
            <w:vAlign w:val="center"/>
          </w:tcPr>
          <w:p w:rsidRPr="00F106C5" w:rsidR="00DE56FE" w:rsidP="00DE56FE" w:rsidRDefault="00D81901" w14:paraId="4FB7526C"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Pr>
          <w:p w:rsidRPr="00F106C5" w:rsidR="00D81901" w:rsidP="00951D8F" w:rsidRDefault="006E7A64" w14:paraId="46E1E176" w14:textId="34E51785">
            <w:pPr>
              <w:jc w:val="center"/>
              <w:rPr>
                <w:rFonts w:ascii="Arial" w:hAnsi="Arial" w:cs="Arial"/>
                <w:color w:val="0000FF"/>
              </w:rPr>
            </w:pPr>
            <w:r>
              <w:rPr>
                <w:rFonts w:ascii="Arial" w:hAnsi="Arial" w:cs="Arial"/>
                <w:color w:val="0000FF"/>
              </w:rPr>
              <w:t>N</w:t>
            </w:r>
          </w:p>
        </w:tc>
      </w:tr>
      <w:tr w:rsidRPr="00F106C5" w:rsidR="00DE56FE" w:rsidTr="00C05493" w14:paraId="071FCD0F" w14:textId="77777777">
        <w:trPr>
          <w:trHeight w:val="428"/>
          <w:jc w:val="center"/>
        </w:trPr>
        <w:tc>
          <w:tcPr>
            <w:tcW w:w="5970" w:type="dxa"/>
            <w:shd w:val="clear" w:color="auto" w:fill="DDFFFF"/>
            <w:vAlign w:val="center"/>
          </w:tcPr>
          <w:p w:rsidRPr="00F106C5" w:rsidR="00DE56FE" w:rsidP="00DE56FE" w:rsidRDefault="00DE56FE" w14:paraId="44F4B8CD" w14:textId="77777777">
            <w:pPr>
              <w:rPr>
                <w:rFonts w:ascii="Arial" w:hAnsi="Arial" w:cs="Arial"/>
                <w:color w:val="0000FF"/>
              </w:rPr>
            </w:pPr>
            <w:r>
              <w:rPr>
                <w:rFonts w:ascii="Arial" w:hAnsi="Arial" w:cs="Arial"/>
                <w:b/>
                <w:color w:val="0000FF"/>
              </w:rPr>
              <w:t>Additional Consideration:</w:t>
            </w:r>
          </w:p>
        </w:tc>
        <w:tc>
          <w:tcPr>
            <w:tcW w:w="2490" w:type="dxa"/>
          </w:tcPr>
          <w:p w:rsidRPr="00F106C5" w:rsidR="00DE56FE" w:rsidP="00951D8F" w:rsidRDefault="00DE56FE" w14:paraId="7B6259E6" w14:textId="77777777">
            <w:pPr>
              <w:jc w:val="center"/>
              <w:rPr>
                <w:rFonts w:ascii="Arial" w:hAnsi="Arial" w:cs="Arial"/>
                <w:color w:val="0000FF"/>
              </w:rPr>
            </w:pPr>
          </w:p>
        </w:tc>
      </w:tr>
      <w:tr w:rsidRPr="00F106C5" w:rsidR="00D81901" w:rsidTr="00C05493" w14:paraId="29217618" w14:textId="77777777">
        <w:trPr>
          <w:trHeight w:val="428"/>
          <w:jc w:val="center"/>
        </w:trPr>
        <w:tc>
          <w:tcPr>
            <w:tcW w:w="5970" w:type="dxa"/>
            <w:shd w:val="clear" w:color="auto" w:fill="DDFFFF"/>
            <w:vAlign w:val="center"/>
          </w:tcPr>
          <w:p w:rsidRPr="00F106C5" w:rsidR="00D81901" w:rsidP="00F2035A" w:rsidRDefault="00D81901" w14:paraId="6A0A7FB4" w14:textId="77777777">
            <w:pPr>
              <w:ind w:left="720"/>
              <w:rPr>
                <w:rFonts w:ascii="Arial" w:hAnsi="Arial" w:cs="Arial"/>
                <w:b/>
                <w:color w:val="0000FF"/>
              </w:rPr>
            </w:pPr>
            <w:r w:rsidRPr="00F106C5">
              <w:rPr>
                <w:rFonts w:ascii="Arial" w:hAnsi="Arial" w:cs="Arial"/>
                <w:color w:val="0000FF"/>
              </w:rPr>
              <w:t>Low income/low wage</w:t>
            </w:r>
          </w:p>
        </w:tc>
        <w:tc>
          <w:tcPr>
            <w:tcW w:w="2490" w:type="dxa"/>
          </w:tcPr>
          <w:p w:rsidRPr="00F106C5" w:rsidR="00BF5064" w:rsidP="006E7A64" w:rsidRDefault="006E7A64" w14:paraId="2FD212A1" w14:textId="53C41E9F">
            <w:pPr>
              <w:jc w:val="center"/>
              <w:rPr>
                <w:rFonts w:ascii="Arial" w:hAnsi="Arial" w:cs="Arial"/>
                <w:color w:val="0000FF"/>
              </w:rPr>
            </w:pPr>
            <w:r>
              <w:rPr>
                <w:rFonts w:ascii="Arial" w:hAnsi="Arial" w:cs="Arial"/>
                <w:color w:val="0000FF"/>
              </w:rPr>
              <w:t>N</w:t>
            </w:r>
          </w:p>
        </w:tc>
      </w:tr>
      <w:tr w:rsidRPr="00F106C5" w:rsidR="00BF5064" w:rsidTr="00C05493" w14:paraId="61CEEAB7" w14:textId="77777777">
        <w:trPr>
          <w:trHeight w:val="428"/>
          <w:jc w:val="center"/>
        </w:trPr>
        <w:tc>
          <w:tcPr>
            <w:tcW w:w="5970" w:type="dxa"/>
            <w:shd w:val="clear" w:color="auto" w:fill="DDFFFF"/>
            <w:vAlign w:val="center"/>
          </w:tcPr>
          <w:p w:rsidRPr="00F106C5" w:rsidR="00BF5064" w:rsidP="00F2035A" w:rsidRDefault="00BF5064" w14:paraId="03BC34C3" w14:textId="77777777">
            <w:pPr>
              <w:ind w:left="720"/>
              <w:rPr>
                <w:rFonts w:ascii="Arial" w:hAnsi="Arial" w:cs="Arial"/>
                <w:color w:val="0000FF"/>
              </w:rPr>
            </w:pPr>
            <w:r>
              <w:rPr>
                <w:rFonts w:ascii="Arial" w:hAnsi="Arial" w:cs="Arial"/>
                <w:color w:val="0000FF"/>
              </w:rPr>
              <w:t>Care Leavers</w:t>
            </w:r>
          </w:p>
        </w:tc>
        <w:tc>
          <w:tcPr>
            <w:tcW w:w="2490" w:type="dxa"/>
          </w:tcPr>
          <w:p w:rsidRPr="00F106C5" w:rsidR="00BF5064" w:rsidP="006E7A64" w:rsidRDefault="006E7A64" w14:paraId="6640DF99" w14:textId="25D79F07">
            <w:pPr>
              <w:jc w:val="center"/>
              <w:rPr>
                <w:rFonts w:ascii="Arial" w:hAnsi="Arial" w:cs="Arial"/>
                <w:color w:val="0000FF"/>
              </w:rPr>
            </w:pPr>
            <w:r>
              <w:rPr>
                <w:rFonts w:ascii="Arial" w:hAnsi="Arial" w:cs="Arial"/>
                <w:color w:val="0000FF"/>
              </w:rPr>
              <w:t>N</w:t>
            </w:r>
          </w:p>
        </w:tc>
      </w:tr>
      <w:bookmarkEnd w:id="0"/>
    </w:tbl>
    <w:p w:rsidR="00167945" w:rsidRDefault="00167945" w14:paraId="49863BD7" w14:textId="4072222F">
      <w:pPr>
        <w:rPr>
          <w:rFonts w:ascii="Arial" w:hAnsi="Arial" w:cs="Arial"/>
          <w:b/>
          <w:color w:val="000080"/>
        </w:rPr>
      </w:pPr>
    </w:p>
    <w:p w:rsidRPr="002B692D" w:rsidR="00DE56FE" w:rsidP="008F247C" w:rsidRDefault="008F247C" w14:paraId="41DA971A" w14:textId="236A8BE9">
      <w:pPr>
        <w:rPr>
          <w:rFonts w:ascii="Arial" w:hAnsi="Arial" w:cs="Arial"/>
          <w:b/>
          <w:color w:val="000080"/>
        </w:rPr>
      </w:pPr>
      <w:r w:rsidRPr="002B692D">
        <w:rPr>
          <w:rFonts w:ascii="Arial" w:hAnsi="Arial" w:cs="Arial"/>
          <w:b/>
          <w:color w:val="000080"/>
        </w:rPr>
        <w:t xml:space="preserve">2.5 </w:t>
      </w:r>
      <w:r w:rsidRPr="002B692D">
        <w:rPr>
          <w:rFonts w:ascii="Arial" w:hAnsi="Arial" w:cs="Arial"/>
          <w:b/>
          <w:color w:val="000080"/>
        </w:rPr>
        <w:tab/>
      </w:r>
      <w:r w:rsidRPr="002B692D" w:rsidR="005E7DC8">
        <w:rPr>
          <w:rFonts w:ascii="Arial" w:hAnsi="Arial" w:cs="Arial"/>
          <w:b/>
          <w:color w:val="000080"/>
        </w:rPr>
        <w:t xml:space="preserve">How could </w:t>
      </w:r>
      <w:r w:rsidRPr="002B692D" w:rsidR="007C71DF">
        <w:rPr>
          <w:rFonts w:ascii="Arial" w:hAnsi="Arial" w:cs="Arial"/>
          <w:b/>
          <w:color w:val="000080"/>
        </w:rPr>
        <w:t xml:space="preserve">the disproportionate </w:t>
      </w:r>
      <w:r w:rsidRPr="002B692D" w:rsidR="005E7DC8">
        <w:rPr>
          <w:rFonts w:ascii="Arial" w:hAnsi="Arial" w:cs="Arial"/>
          <w:b/>
          <w:color w:val="000080"/>
        </w:rPr>
        <w:t xml:space="preserve">negative </w:t>
      </w:r>
      <w:r w:rsidRPr="002B692D" w:rsidR="007C71DF">
        <w:rPr>
          <w:rFonts w:ascii="Arial" w:hAnsi="Arial" w:cs="Arial"/>
          <w:b/>
          <w:color w:val="000080"/>
        </w:rPr>
        <w:t>impacts</w:t>
      </w:r>
      <w:r w:rsidRPr="002B692D" w:rsidR="00857A35">
        <w:rPr>
          <w:rFonts w:ascii="Arial" w:hAnsi="Arial" w:cs="Arial"/>
          <w:b/>
          <w:color w:val="000080"/>
        </w:rPr>
        <w:t xml:space="preserve"> be mitigated or eliminated</w:t>
      </w:r>
      <w:r w:rsidRPr="002B692D" w:rsidR="003809F0">
        <w:rPr>
          <w:rFonts w:ascii="Arial" w:hAnsi="Arial" w:cs="Arial"/>
          <w:b/>
          <w:color w:val="000080"/>
        </w:rPr>
        <w:t>?</w:t>
      </w:r>
      <w:r w:rsidRPr="002B692D" w:rsidR="004804CE">
        <w:rPr>
          <w:rFonts w:ascii="Arial" w:hAnsi="Arial" w:cs="Arial"/>
          <w:b/>
          <w:color w:val="000080"/>
        </w:rPr>
        <w:t xml:space="preserve"> </w:t>
      </w:r>
    </w:p>
    <w:p w:rsidRPr="002B692D" w:rsidR="001A7399" w:rsidP="000475CF" w:rsidRDefault="00540730" w14:paraId="79E39CE7" w14:textId="77777777">
      <w:pPr>
        <w:ind w:left="720"/>
        <w:rPr>
          <w:rFonts w:ascii="Arial" w:hAnsi="Arial" w:cs="Arial"/>
          <w:color w:val="000080"/>
        </w:rPr>
      </w:pPr>
      <w:r w:rsidRPr="002B692D">
        <w:rPr>
          <w:rFonts w:ascii="Arial" w:hAnsi="Arial" w:cs="Arial"/>
          <w:color w:val="000080"/>
        </w:rPr>
        <w:t xml:space="preserve">(Note: </w:t>
      </w:r>
      <w:r w:rsidRPr="002B692D" w:rsidR="00DF1CA9">
        <w:rPr>
          <w:rFonts w:ascii="Arial" w:hAnsi="Arial" w:cs="Arial"/>
          <w:color w:val="000080"/>
        </w:rPr>
        <w:t>L</w:t>
      </w:r>
      <w:r w:rsidRPr="002B692D">
        <w:rPr>
          <w:rFonts w:ascii="Arial" w:hAnsi="Arial" w:cs="Arial"/>
          <w:color w:val="000080"/>
        </w:rPr>
        <w:t>egislation and best practice</w:t>
      </w:r>
      <w:r w:rsidRPr="002B692D" w:rsidR="00DF1CA9">
        <w:rPr>
          <w:rFonts w:ascii="Arial" w:hAnsi="Arial" w:cs="Arial"/>
          <w:color w:val="000080"/>
        </w:rPr>
        <w:t xml:space="preserve"> require</w:t>
      </w:r>
      <w:r w:rsidRPr="002B692D">
        <w:rPr>
          <w:rFonts w:ascii="Arial" w:hAnsi="Arial" w:cs="Arial"/>
          <w:color w:val="000080"/>
        </w:rPr>
        <w:t xml:space="preserve"> mitigations to be considered</w:t>
      </w:r>
      <w:r w:rsidR="00BF5064">
        <w:rPr>
          <w:rFonts w:ascii="Arial" w:hAnsi="Arial" w:cs="Arial"/>
          <w:color w:val="000080"/>
        </w:rPr>
        <w:t>)</w:t>
      </w:r>
      <w:r w:rsidR="000475CF">
        <w:rPr>
          <w:rFonts w:ascii="Arial" w:hAnsi="Arial" w:cs="Arial"/>
          <w:color w:val="000080"/>
        </w:rPr>
        <w:t xml:space="preserve"> Please state what mitigations are to be brought into place for any group scoring a medium and above. If no mitigations are being considered, the reasons for this should also be included here.</w:t>
      </w:r>
    </w:p>
    <w:p w:rsidRPr="00167945" w:rsidR="00C51AB0" w:rsidP="50E7672C" w:rsidRDefault="00167945" w14:paraId="2C074FAB" w14:textId="7148CDCC">
      <w:pPr>
        <w:ind w:left="720"/>
        <w:rPr>
          <w:rFonts w:ascii="Arial" w:hAnsi="Arial" w:cs="Arial"/>
          <w:color w:val="FF0000"/>
        </w:rPr>
      </w:pPr>
      <w:r w:rsidRPr="00FF14F7">
        <w:rPr>
          <w:rFonts w:ascii="Arial" w:hAnsi="Arial" w:cs="Arial"/>
        </w:rPr>
        <w:t>There are no direct disproportionate negative impacts, but to mitigate the potential risk of this occurring we will be using ensuring services practice under the same operating model and guidance.  Additionally</w:t>
      </w:r>
      <w:r w:rsidR="000C2527">
        <w:rPr>
          <w:rFonts w:ascii="Arial" w:hAnsi="Arial" w:cs="Arial"/>
        </w:rPr>
        <w:t>,</w:t>
      </w:r>
      <w:r w:rsidRPr="00FF14F7">
        <w:rPr>
          <w:rFonts w:ascii="Arial" w:hAnsi="Arial" w:cs="Arial"/>
        </w:rPr>
        <w:t xml:space="preserve"> we will utilise data analysis alongside </w:t>
      </w:r>
      <w:r w:rsidRPr="00FF14F7">
        <w:rPr>
          <w:rFonts w:ascii="Arial" w:hAnsi="Arial" w:cs="Arial"/>
        </w:rPr>
        <w:t xml:space="preserve">our partners to ensure that we are having the intended effect on children and families with </w:t>
      </w:r>
      <w:proofErr w:type="gramStart"/>
      <w:r w:rsidRPr="00FF14F7">
        <w:rPr>
          <w:rFonts w:ascii="Arial" w:hAnsi="Arial" w:cs="Arial"/>
        </w:rPr>
        <w:t>particular characteristics</w:t>
      </w:r>
      <w:proofErr w:type="gramEnd"/>
      <w:r w:rsidRPr="00FF14F7">
        <w:rPr>
          <w:rFonts w:ascii="Arial" w:hAnsi="Arial" w:cs="Arial"/>
        </w:rPr>
        <w:t>, to reduce the potential for disproportionate representation or support in communities</w:t>
      </w:r>
      <w:r>
        <w:rPr>
          <w:rFonts w:ascii="Arial" w:hAnsi="Arial" w:cs="Arial"/>
          <w:color w:val="FF0000"/>
        </w:rPr>
        <w:t>.</w:t>
      </w:r>
    </w:p>
    <w:p w:rsidRPr="002B692D" w:rsidR="00ED2926" w:rsidP="005E7DC8" w:rsidRDefault="00ED2926" w14:paraId="2F880F71" w14:textId="77777777">
      <w:pPr>
        <w:rPr>
          <w:rFonts w:ascii="Arial" w:hAnsi="Arial" w:cs="Arial"/>
          <w:color w:val="000080"/>
        </w:rPr>
      </w:pPr>
    </w:p>
    <w:p w:rsidRPr="002B692D" w:rsidR="00920F80" w:rsidP="00920F80" w:rsidRDefault="00920F80" w14:paraId="11C51DFF" w14:textId="77777777">
      <w:pPr>
        <w:pStyle w:val="Heading1"/>
      </w:pPr>
      <w:r w:rsidRPr="002B692D">
        <w:t>Section 3: Dependencies</w:t>
      </w:r>
      <w:r w:rsidRPr="002B692D" w:rsidR="00540730">
        <w:t xml:space="preserve"> from other proposals</w:t>
      </w:r>
      <w:r w:rsidRPr="002B692D">
        <w:t xml:space="preserve"> </w:t>
      </w:r>
    </w:p>
    <w:p w:rsidRPr="002B692D" w:rsidR="00DF1CA9" w:rsidP="00E87FFE" w:rsidRDefault="00DF1CA9" w14:paraId="521C7F1A" w14:textId="77777777">
      <w:pPr>
        <w:ind w:firstLine="720"/>
        <w:rPr>
          <w:rFonts w:ascii="Arial" w:hAnsi="Arial" w:cs="Arial"/>
          <w:b/>
          <w:color w:val="000080"/>
        </w:rPr>
      </w:pPr>
    </w:p>
    <w:p w:rsidR="00920F80" w:rsidP="002A6463" w:rsidRDefault="00540730" w14:paraId="2A44DC84" w14:textId="77777777">
      <w:pPr>
        <w:ind w:left="720" w:hanging="720"/>
        <w:rPr>
          <w:rFonts w:ascii="Arial" w:hAnsi="Arial" w:cs="Arial"/>
          <w:b/>
          <w:color w:val="000080"/>
        </w:rPr>
      </w:pPr>
      <w:r w:rsidRPr="002B692D">
        <w:rPr>
          <w:rFonts w:ascii="Arial" w:hAnsi="Arial" w:cs="Arial"/>
          <w:b/>
          <w:color w:val="000080"/>
        </w:rPr>
        <w:t>3.1</w:t>
      </w:r>
      <w:r w:rsidR="002A6463">
        <w:rPr>
          <w:rFonts w:ascii="Arial" w:hAnsi="Arial" w:cs="Arial"/>
          <w:b/>
          <w:color w:val="000080"/>
        </w:rPr>
        <w:tab/>
      </w:r>
      <w:r w:rsidRPr="002B692D" w:rsidR="00920F80">
        <w:rPr>
          <w:rFonts w:ascii="Arial" w:hAnsi="Arial" w:cs="Arial"/>
          <w:b/>
          <w:color w:val="000080"/>
        </w:rPr>
        <w:t xml:space="preserve">Please consider which other services would need to know about your </w:t>
      </w:r>
      <w:r w:rsidRPr="002B692D">
        <w:rPr>
          <w:rFonts w:ascii="Arial" w:hAnsi="Arial" w:cs="Arial"/>
          <w:b/>
          <w:color w:val="000080"/>
        </w:rPr>
        <w:t>proposal and the impacts you have identified.  Identify below which services you have consulted, and any consequent additional equality impacts that have been identified.</w:t>
      </w:r>
      <w:r>
        <w:rPr>
          <w:rFonts w:ascii="Arial" w:hAnsi="Arial" w:cs="Arial"/>
          <w:b/>
          <w:color w:val="000080"/>
        </w:rPr>
        <w:t xml:space="preserve"> </w:t>
      </w:r>
    </w:p>
    <w:p w:rsidR="000705A4" w:rsidP="00DF1CA9" w:rsidRDefault="000705A4" w14:paraId="2ECC8627" w14:textId="77777777">
      <w:pPr>
        <w:rPr>
          <w:rFonts w:ascii="Arial" w:hAnsi="Arial" w:cs="Arial"/>
        </w:rPr>
      </w:pPr>
    </w:p>
    <w:p w:rsidRPr="00F81C7E" w:rsidR="00ED2926" w:rsidP="009E58CC" w:rsidRDefault="00BF5064" w14:paraId="7743439B" w14:textId="515494B6">
      <w:pPr>
        <w:spacing w:after="120"/>
        <w:ind w:left="720"/>
        <w:rPr>
          <w:rFonts w:ascii="Arial" w:hAnsi="Arial" w:cs="Arial"/>
          <w:color w:val="002060"/>
        </w:rPr>
      </w:pPr>
      <w:r w:rsidRPr="00F81C7E">
        <w:rPr>
          <w:rFonts w:ascii="Arial" w:hAnsi="Arial" w:cs="Arial"/>
          <w:color w:val="002060"/>
        </w:rPr>
        <w:t>Cumulative impacts are likely when many changes are being made across the Council. Ensure you liaise with colleagues within your own service and other departments to assess whether your changes will have knock-on impacts on their customers or vice versa. Also</w:t>
      </w:r>
      <w:r w:rsidRPr="00F81C7E" w:rsidR="00F81C7E">
        <w:rPr>
          <w:rFonts w:ascii="Arial" w:hAnsi="Arial" w:cs="Arial"/>
          <w:color w:val="002060"/>
        </w:rPr>
        <w:t>,</w:t>
      </w:r>
      <w:r w:rsidRPr="00F81C7E">
        <w:rPr>
          <w:rFonts w:ascii="Arial" w:hAnsi="Arial" w:cs="Arial"/>
          <w:color w:val="002060"/>
        </w:rPr>
        <w:t xml:space="preserve"> </w:t>
      </w:r>
      <w:r w:rsidRPr="00F81C7E" w:rsidR="00A03015">
        <w:rPr>
          <w:rFonts w:ascii="Arial" w:hAnsi="Arial" w:cs="Arial"/>
          <w:color w:val="002060"/>
        </w:rPr>
        <w:t>it may be important to</w:t>
      </w:r>
      <w:r w:rsidRPr="00F81C7E">
        <w:rPr>
          <w:rFonts w:ascii="Arial" w:hAnsi="Arial" w:cs="Arial"/>
          <w:color w:val="002060"/>
        </w:rPr>
        <w:t xml:space="preserve"> consider impacts from partner organisations making changes to their services.</w:t>
      </w:r>
    </w:p>
    <w:p w:rsidRPr="00FF14F7" w:rsidR="00744980" w:rsidP="009E58CC" w:rsidRDefault="00744980" w14:paraId="5A02B7D8" w14:textId="105B4E51">
      <w:pPr>
        <w:spacing w:after="120"/>
        <w:ind w:left="720"/>
        <w:rPr>
          <w:rFonts w:ascii="Arial" w:hAnsi="Arial" w:cs="Arial"/>
        </w:rPr>
      </w:pPr>
      <w:r w:rsidRPr="00FF14F7">
        <w:rPr>
          <w:rFonts w:ascii="Arial" w:hAnsi="Arial" w:cs="Arial"/>
        </w:rPr>
        <w:t>This proposal builds upon the offer from other teams within the Early Help and Transformation service area and will look to expand an operating model that is already in place as a prototype in one area.</w:t>
      </w:r>
    </w:p>
    <w:p w:rsidRPr="00FF14F7" w:rsidR="00744980" w:rsidP="009E58CC" w:rsidRDefault="00616160" w14:paraId="16C37A22" w14:textId="4FD77358">
      <w:pPr>
        <w:spacing w:after="120"/>
        <w:ind w:left="720"/>
        <w:rPr>
          <w:rFonts w:ascii="Arial" w:hAnsi="Arial" w:cs="Arial"/>
        </w:rPr>
      </w:pPr>
      <w:r w:rsidRPr="00FF14F7">
        <w:rPr>
          <w:rFonts w:ascii="Arial" w:hAnsi="Arial" w:cs="Arial"/>
        </w:rPr>
        <w:t xml:space="preserve">Corporate Parenting services have been considered as this may have an impact on them both through reduced and increased demand, but more likely to be the former from an overall net position.  </w:t>
      </w:r>
      <w:r w:rsidRPr="00FF14F7" w:rsidR="009270BA">
        <w:rPr>
          <w:rFonts w:ascii="Arial" w:hAnsi="Arial" w:cs="Arial"/>
        </w:rPr>
        <w:t>Expanding the offer of early help support will improve prevention efforts, thus reducing the number of children entering care avoidably.  On the other hand, improving capacity and partnership working will enhance our reach across communities which could result in more children and families being assessed; some of which might end up in care.</w:t>
      </w:r>
    </w:p>
    <w:p w:rsidRPr="00FF14F7" w:rsidR="009270BA" w:rsidP="009E58CC" w:rsidRDefault="00092C56" w14:paraId="5CFC12E6" w14:textId="0925608A">
      <w:pPr>
        <w:spacing w:after="120"/>
        <w:ind w:left="720"/>
        <w:rPr>
          <w:rFonts w:ascii="Arial" w:hAnsi="Arial" w:cs="Arial"/>
        </w:rPr>
      </w:pPr>
      <w:r w:rsidRPr="00FF14F7">
        <w:rPr>
          <w:rFonts w:ascii="Arial" w:hAnsi="Arial" w:cs="Arial"/>
        </w:rPr>
        <w:t>The proposal includes links with Education, Health and the Police – the additional requirements on them have been factored into the resourcing plan.</w:t>
      </w:r>
    </w:p>
    <w:p w:rsidRPr="005E7DC8" w:rsidR="005E7DC8" w:rsidP="007F05CB" w:rsidRDefault="00512DBA" w14:paraId="6A858F69" w14:textId="77777777">
      <w:pPr>
        <w:pStyle w:val="Heading1"/>
      </w:pPr>
      <w:r w:rsidRPr="005E7DC8">
        <w:t xml:space="preserve">Section </w:t>
      </w:r>
      <w:r w:rsidR="00540730">
        <w:t>4</w:t>
      </w:r>
      <w:r w:rsidRPr="005E7DC8" w:rsidR="005E7DC8">
        <w:t xml:space="preserve">: </w:t>
      </w:r>
      <w:r w:rsidR="00CF1EC6">
        <w:t>W</w:t>
      </w:r>
      <w:r w:rsidRPr="005E7DC8" w:rsidR="005E7DC8">
        <w:t>hat e</w:t>
      </w:r>
      <w:r w:rsidRPr="005E7DC8" w:rsidR="00F32E08">
        <w:t>vidence</w:t>
      </w:r>
      <w:r w:rsidRPr="005E7DC8" w:rsidR="005E7DC8">
        <w:t xml:space="preserve"> </w:t>
      </w:r>
      <w:r w:rsidR="00A03015">
        <w:t xml:space="preserve">have </w:t>
      </w:r>
      <w:r w:rsidRPr="005E7DC8" w:rsidR="005E7DC8">
        <w:t>you</w:t>
      </w:r>
      <w:r w:rsidRPr="005E7DC8" w:rsidR="00BE5E5C">
        <w:t xml:space="preserve"> </w:t>
      </w:r>
      <w:r w:rsidR="00BE5E5C">
        <w:t>used</w:t>
      </w:r>
      <w:r w:rsidR="006B48F1">
        <w:t>?</w:t>
      </w:r>
    </w:p>
    <w:p w:rsidR="005E7DC8" w:rsidP="00512DBA" w:rsidRDefault="005E7DC8" w14:paraId="20DBA3F6" w14:textId="77777777">
      <w:pPr>
        <w:rPr>
          <w:rFonts w:ascii="Arial" w:hAnsi="Arial" w:cs="Arial"/>
          <w:b/>
          <w:color w:val="000080"/>
        </w:rPr>
      </w:pPr>
    </w:p>
    <w:p w:rsidR="005E7DC8" w:rsidP="00512DBA" w:rsidRDefault="00540730" w14:paraId="252DCEAA" w14:textId="77777777">
      <w:pPr>
        <w:rPr>
          <w:rFonts w:ascii="Arial" w:hAnsi="Arial" w:cs="Arial"/>
          <w:b/>
          <w:color w:val="000080"/>
        </w:rPr>
      </w:pPr>
      <w:r>
        <w:rPr>
          <w:rFonts w:ascii="Arial" w:hAnsi="Arial" w:cs="Arial"/>
          <w:b/>
          <w:color w:val="000080"/>
        </w:rPr>
        <w:t>4</w:t>
      </w:r>
      <w:r w:rsidR="005E7DC8">
        <w:rPr>
          <w:rFonts w:ascii="Arial" w:hAnsi="Arial" w:cs="Arial"/>
          <w:b/>
          <w:color w:val="000080"/>
        </w:rPr>
        <w:t>.1</w:t>
      </w:r>
      <w:r w:rsidR="005E7DC8">
        <w:rPr>
          <w:rFonts w:ascii="Arial" w:hAnsi="Arial" w:cs="Arial"/>
          <w:b/>
          <w:color w:val="000080"/>
        </w:rPr>
        <w:tab/>
      </w:r>
      <w:r w:rsidR="005E7DC8">
        <w:rPr>
          <w:rFonts w:ascii="Arial" w:hAnsi="Arial" w:cs="Arial"/>
          <w:b/>
          <w:color w:val="000080"/>
        </w:rPr>
        <w:t>W</w:t>
      </w:r>
      <w:r w:rsidRPr="000C4C70" w:rsidR="0030130F">
        <w:rPr>
          <w:rFonts w:ascii="Arial" w:hAnsi="Arial" w:cs="Arial"/>
          <w:b/>
          <w:color w:val="000080"/>
        </w:rPr>
        <w:t xml:space="preserve">hat evidence do you hold to back up this </w:t>
      </w:r>
      <w:r w:rsidR="005E7DC8">
        <w:rPr>
          <w:rFonts w:ascii="Arial" w:hAnsi="Arial" w:cs="Arial"/>
          <w:b/>
          <w:color w:val="000080"/>
        </w:rPr>
        <w:t>assessment</w:t>
      </w:r>
      <w:r w:rsidRPr="000C4C70" w:rsidR="0030130F">
        <w:rPr>
          <w:rFonts w:ascii="Arial" w:hAnsi="Arial" w:cs="Arial"/>
          <w:b/>
          <w:color w:val="000080"/>
        </w:rPr>
        <w:t xml:space="preserve">? </w:t>
      </w:r>
    </w:p>
    <w:p w:rsidRPr="00F81C7E" w:rsidR="00BF5064" w:rsidP="00512DBA" w:rsidRDefault="00BF5064" w14:paraId="695E0F5F" w14:textId="77777777">
      <w:pPr>
        <w:rPr>
          <w:rFonts w:ascii="Arial" w:hAnsi="Arial" w:cs="Arial"/>
          <w:b/>
          <w:color w:val="002060"/>
        </w:rPr>
      </w:pPr>
    </w:p>
    <w:p w:rsidRPr="00F81C7E" w:rsidR="00BF5064" w:rsidP="009E58CC" w:rsidRDefault="00BF5064" w14:paraId="58809184" w14:textId="77777777">
      <w:pPr>
        <w:ind w:left="720"/>
        <w:rPr>
          <w:rFonts w:ascii="Arial" w:hAnsi="Arial" w:cs="Arial"/>
          <w:color w:val="002060"/>
        </w:rPr>
      </w:pPr>
      <w:r w:rsidRPr="00F81C7E">
        <w:rPr>
          <w:rFonts w:ascii="Arial" w:hAnsi="Arial" w:cs="Arial"/>
          <w:color w:val="002060"/>
        </w:rPr>
        <w:t xml:space="preserve">Please identify any evidence you have that supports your assessment. Key points need to be listed here. If the evidence is outlined in a large document, this should be referenced (from a public location) with a </w:t>
      </w:r>
      <w:proofErr w:type="gramStart"/>
      <w:r w:rsidRPr="00F81C7E">
        <w:rPr>
          <w:rFonts w:ascii="Arial" w:hAnsi="Arial" w:cs="Arial"/>
          <w:color w:val="002060"/>
        </w:rPr>
        <w:t>link</w:t>
      </w:r>
      <w:proofErr w:type="gramEnd"/>
      <w:r w:rsidRPr="00F81C7E">
        <w:rPr>
          <w:rFonts w:ascii="Arial" w:hAnsi="Arial" w:cs="Arial"/>
          <w:color w:val="002060"/>
        </w:rPr>
        <w:t xml:space="preserve"> but key points must still be highlighted.</w:t>
      </w:r>
    </w:p>
    <w:p w:rsidR="00F81C7E" w:rsidP="003A2987" w:rsidRDefault="00F81C7E" w14:paraId="40FC48D8" w14:textId="77777777">
      <w:pPr>
        <w:ind w:left="720"/>
        <w:rPr>
          <w:rFonts w:ascii="Arial" w:hAnsi="Arial" w:cs="Arial"/>
        </w:rPr>
      </w:pPr>
    </w:p>
    <w:p w:rsidRPr="00FF14F7" w:rsidR="003A2987" w:rsidP="003A2987" w:rsidRDefault="003A2987" w14:paraId="7A6DC519" w14:textId="28EA5644">
      <w:pPr>
        <w:ind w:left="720"/>
        <w:rPr>
          <w:rFonts w:ascii="Arial" w:hAnsi="Arial" w:cs="Arial"/>
        </w:rPr>
      </w:pPr>
      <w:r w:rsidRPr="00FF14F7">
        <w:rPr>
          <w:rFonts w:ascii="Arial" w:hAnsi="Arial" w:cs="Arial"/>
        </w:rPr>
        <w:t>There is research behind the reforms and coordinated by the Department for Education to back up the rationale for the Prevention Grant.  Locally speaking, we are utilising our own data backed up by Born in Bradford analysis to determine the most appropriate way to allocate resources across localities and services.</w:t>
      </w:r>
    </w:p>
    <w:p w:rsidRPr="00092C56" w:rsidR="004011A5" w:rsidP="00092C56" w:rsidRDefault="00092C56" w14:paraId="575B6545" w14:textId="5999C029">
      <w:pPr>
        <w:ind w:firstLine="720"/>
        <w:rPr>
          <w:rFonts w:ascii="Arial" w:hAnsi="Arial" w:cs="Arial"/>
          <w:color w:val="FF0000"/>
        </w:rPr>
      </w:pPr>
      <w:hyperlink w:history="1" r:id="rId12">
        <w:r w:rsidRPr="00092C56">
          <w:rPr>
            <w:rStyle w:val="Hyperlink"/>
            <w:rFonts w:ascii="Arial" w:hAnsi="Arial" w:cs="Arial"/>
          </w:rPr>
          <w:t>Explanatory Note for CSC Prevention Grant</w:t>
        </w:r>
      </w:hyperlink>
    </w:p>
    <w:p w:rsidR="001A2A4E" w:rsidP="000705A4" w:rsidRDefault="00092C56" w14:paraId="6848EC9E" w14:textId="25E2E283">
      <w:pPr>
        <w:rPr>
          <w:rFonts w:ascii="Arial" w:hAnsi="Arial" w:cs="Arial"/>
        </w:rPr>
      </w:pPr>
      <w:r>
        <w:rPr>
          <w:rFonts w:ascii="Arial" w:hAnsi="Arial" w:cs="Arial"/>
        </w:rPr>
        <w:tab/>
      </w:r>
      <w:r>
        <w:rPr>
          <w:rFonts w:ascii="Arial" w:hAnsi="Arial" w:cs="Arial"/>
        </w:rPr>
        <w:tab/>
      </w:r>
    </w:p>
    <w:p w:rsidR="00092C56" w:rsidP="000705A4" w:rsidRDefault="00092C56" w14:paraId="1CA5F634" w14:textId="77777777">
      <w:pPr>
        <w:rPr>
          <w:rFonts w:ascii="Arial" w:hAnsi="Arial" w:cs="Arial"/>
        </w:rPr>
      </w:pPr>
    </w:p>
    <w:p w:rsidRPr="000C4C70" w:rsidR="0030130F" w:rsidP="00512DBA" w:rsidRDefault="00540730" w14:paraId="50AA6075" w14:textId="77777777">
      <w:pPr>
        <w:rPr>
          <w:rFonts w:ascii="Arial" w:hAnsi="Arial" w:cs="Arial"/>
          <w:b/>
          <w:color w:val="000080"/>
        </w:rPr>
      </w:pPr>
      <w:r>
        <w:rPr>
          <w:rFonts w:ascii="Arial" w:hAnsi="Arial" w:cs="Arial"/>
          <w:b/>
          <w:color w:val="000080"/>
        </w:rPr>
        <w:t>4</w:t>
      </w:r>
      <w:r w:rsidR="005E7DC8">
        <w:rPr>
          <w:rFonts w:ascii="Arial" w:hAnsi="Arial" w:cs="Arial"/>
          <w:b/>
          <w:color w:val="000080"/>
        </w:rPr>
        <w:t>.2</w:t>
      </w:r>
      <w:r w:rsidR="005E7DC8">
        <w:rPr>
          <w:rFonts w:ascii="Arial" w:hAnsi="Arial" w:cs="Arial"/>
          <w:b/>
          <w:color w:val="000080"/>
        </w:rPr>
        <w:tab/>
      </w:r>
      <w:r w:rsidRPr="000C4C70" w:rsidR="0030130F">
        <w:rPr>
          <w:rFonts w:ascii="Arial" w:hAnsi="Arial" w:cs="Arial"/>
          <w:b/>
          <w:color w:val="000080"/>
        </w:rPr>
        <w:t>Do you need further evidence?</w:t>
      </w:r>
    </w:p>
    <w:p w:rsidR="000705A4" w:rsidP="002A230B" w:rsidRDefault="002A230B" w14:paraId="33435A65" w14:textId="77777777">
      <w:pPr>
        <w:tabs>
          <w:tab w:val="left" w:pos="2316"/>
        </w:tabs>
        <w:rPr>
          <w:rFonts w:ascii="Arial" w:hAnsi="Arial" w:cs="Arial"/>
        </w:rPr>
      </w:pPr>
      <w:r>
        <w:rPr>
          <w:rFonts w:ascii="Arial" w:hAnsi="Arial" w:cs="Arial"/>
        </w:rPr>
        <w:tab/>
      </w:r>
    </w:p>
    <w:p w:rsidRPr="00F81C7E" w:rsidR="001B0349" w:rsidP="009E58CC" w:rsidRDefault="009E58CC" w14:paraId="39EFB221" w14:textId="77777777">
      <w:pPr>
        <w:ind w:left="720"/>
        <w:rPr>
          <w:rFonts w:ascii="Arial" w:hAnsi="Arial" w:cs="Arial"/>
          <w:color w:val="002060"/>
        </w:rPr>
      </w:pPr>
      <w:r w:rsidRPr="00F81C7E">
        <w:rPr>
          <w:rFonts w:ascii="Arial" w:hAnsi="Arial" w:cs="Arial"/>
          <w:color w:val="002060"/>
        </w:rPr>
        <w:t xml:space="preserve">In the early stages you may not hold all the evidence you need to undertake a detailed assessment. Identify </w:t>
      </w:r>
      <w:proofErr w:type="gramStart"/>
      <w:r w:rsidRPr="00F81C7E">
        <w:rPr>
          <w:rFonts w:ascii="Arial" w:hAnsi="Arial" w:cs="Arial"/>
          <w:color w:val="002060"/>
        </w:rPr>
        <w:t>gaps, and</w:t>
      </w:r>
      <w:proofErr w:type="gramEnd"/>
      <w:r w:rsidRPr="00F81C7E">
        <w:rPr>
          <w:rFonts w:ascii="Arial" w:hAnsi="Arial" w:cs="Arial"/>
          <w:color w:val="002060"/>
        </w:rPr>
        <w:t xml:space="preserve"> ensure work is put in place to fill those </w:t>
      </w:r>
      <w:r w:rsidRPr="00F81C7E">
        <w:rPr>
          <w:rFonts w:ascii="Arial" w:hAnsi="Arial" w:cs="Arial"/>
          <w:color w:val="002060"/>
        </w:rPr>
        <w:t>gaps – this could be through a desktop exercise or consultation (see section 5). As that evidence is collated update the relevant sections accordingly with a new version number.</w:t>
      </w:r>
    </w:p>
    <w:p w:rsidR="00F81C7E" w:rsidP="003A2987" w:rsidRDefault="00F81C7E" w14:paraId="32A728BB" w14:textId="77777777">
      <w:pPr>
        <w:ind w:left="720"/>
        <w:rPr>
          <w:rFonts w:ascii="Arial" w:hAnsi="Arial" w:cs="Arial"/>
        </w:rPr>
      </w:pPr>
    </w:p>
    <w:p w:rsidRPr="00FF14F7" w:rsidR="00B87831" w:rsidP="003A2987" w:rsidRDefault="003A2987" w14:paraId="3B9162DF" w14:textId="2327384A">
      <w:pPr>
        <w:ind w:left="720"/>
        <w:rPr>
          <w:rFonts w:ascii="Arial" w:hAnsi="Arial" w:cs="Arial"/>
        </w:rPr>
      </w:pPr>
      <w:r w:rsidRPr="00FF14F7">
        <w:rPr>
          <w:rFonts w:ascii="Arial" w:hAnsi="Arial" w:cs="Arial"/>
        </w:rPr>
        <w:t xml:space="preserve">There are </w:t>
      </w:r>
      <w:proofErr w:type="gramStart"/>
      <w:r w:rsidRPr="00FF14F7">
        <w:rPr>
          <w:rFonts w:ascii="Arial" w:hAnsi="Arial" w:cs="Arial"/>
        </w:rPr>
        <w:t>a number of</w:t>
      </w:r>
      <w:proofErr w:type="gramEnd"/>
      <w:r w:rsidRPr="00FF14F7">
        <w:rPr>
          <w:rFonts w:ascii="Arial" w:hAnsi="Arial" w:cs="Arial"/>
        </w:rPr>
        <w:t xml:space="preserve"> proposals in the overall business case that are in the design stages and will require suitable coproduction, engagement and analysis prior to implementing further changes.</w:t>
      </w:r>
    </w:p>
    <w:p w:rsidR="0030130F" w:rsidP="007F05CB" w:rsidRDefault="0030130F" w14:paraId="4A6E3B29" w14:textId="01FCEBBB">
      <w:pPr>
        <w:pStyle w:val="Heading1"/>
      </w:pPr>
    </w:p>
    <w:p w:rsidR="0030130F" w:rsidP="7E8A030C" w:rsidRDefault="005E7DC8" w14:paraId="5964B026" w14:textId="24EAC536">
      <w:r>
        <w:br w:type="page"/>
      </w:r>
    </w:p>
    <w:p w:rsidR="0030130F" w:rsidP="007F05CB" w:rsidRDefault="005E7DC8" w14:paraId="538AD868" w14:textId="16F269F7">
      <w:pPr>
        <w:pStyle w:val="Heading1"/>
      </w:pPr>
      <w:r>
        <w:t xml:space="preserve">Section </w:t>
      </w:r>
      <w:r w:rsidR="00540730">
        <w:t>5</w:t>
      </w:r>
      <w:r>
        <w:t xml:space="preserve">: </w:t>
      </w:r>
      <w:r w:rsidR="0030130F">
        <w:t>Consultation Feedback</w:t>
      </w:r>
    </w:p>
    <w:p w:rsidRPr="00C34233" w:rsidR="00C34233" w:rsidP="00C34233" w:rsidRDefault="00C34233" w14:paraId="109CEDFE" w14:textId="77777777"/>
    <w:p w:rsidRPr="00F81C7E" w:rsidR="00C40B01" w:rsidP="00C40B01" w:rsidRDefault="00C34233" w14:paraId="6F62E570" w14:textId="77777777">
      <w:pPr>
        <w:rPr>
          <w:rFonts w:ascii="Arial" w:hAnsi="Arial" w:cs="Arial"/>
          <w:color w:val="002060"/>
        </w:rPr>
      </w:pPr>
      <w:r w:rsidRPr="00F81C7E">
        <w:rPr>
          <w:rFonts w:ascii="Arial" w:hAnsi="Arial" w:cs="Arial"/>
          <w:color w:val="002060"/>
        </w:rPr>
        <w:t xml:space="preserve">It is vitally important </w:t>
      </w:r>
      <w:r w:rsidRPr="00F81C7E" w:rsidR="008F0B0C">
        <w:rPr>
          <w:rFonts w:ascii="Arial" w:hAnsi="Arial" w:cs="Arial"/>
          <w:color w:val="002060"/>
        </w:rPr>
        <w:t>the proposal is consulted on with relevant protected groups and key partners to ensure the potential impact is understood.</w:t>
      </w:r>
    </w:p>
    <w:p w:rsidR="00C34233" w:rsidP="00C40B01" w:rsidRDefault="00C34233" w14:paraId="4008F46C" w14:textId="77777777">
      <w:pPr>
        <w:rPr>
          <w:rFonts w:ascii="Arial" w:hAnsi="Arial" w:cs="Arial"/>
        </w:rPr>
      </w:pPr>
    </w:p>
    <w:p w:rsidR="00C34233" w:rsidP="00C40B01" w:rsidRDefault="00C34233" w14:paraId="32959B17" w14:textId="77777777">
      <w:pPr>
        <w:rPr>
          <w:rFonts w:ascii="Arial" w:hAnsi="Arial" w:cs="Arial"/>
        </w:rPr>
      </w:pPr>
    </w:p>
    <w:p w:rsidRPr="005E7DC8" w:rsidR="0030130F" w:rsidP="005E7DC8" w:rsidRDefault="00540730" w14:paraId="306BA29D" w14:textId="77777777">
      <w:pPr>
        <w:rPr>
          <w:rFonts w:ascii="Arial" w:hAnsi="Arial" w:cs="Arial"/>
          <w:b/>
          <w:color w:val="000080"/>
        </w:rPr>
      </w:pPr>
      <w:r>
        <w:rPr>
          <w:rFonts w:ascii="Arial" w:hAnsi="Arial" w:cs="Arial"/>
          <w:b/>
          <w:color w:val="000080"/>
        </w:rPr>
        <w:t>5</w:t>
      </w:r>
      <w:r w:rsidRPr="005E7DC8" w:rsidR="005E7DC8">
        <w:rPr>
          <w:rFonts w:ascii="Arial" w:hAnsi="Arial" w:cs="Arial"/>
          <w:b/>
          <w:color w:val="000080"/>
        </w:rPr>
        <w:t>.1</w:t>
      </w:r>
      <w:r w:rsidRPr="005E7DC8" w:rsidR="005E7DC8">
        <w:rPr>
          <w:rFonts w:ascii="Arial" w:hAnsi="Arial" w:cs="Arial"/>
          <w:b/>
          <w:color w:val="000080"/>
        </w:rPr>
        <w:tab/>
      </w:r>
      <w:r w:rsidR="005E7DC8">
        <w:rPr>
          <w:rFonts w:ascii="Arial" w:hAnsi="Arial" w:cs="Arial"/>
          <w:b/>
          <w:color w:val="000080"/>
        </w:rPr>
        <w:t>R</w:t>
      </w:r>
      <w:r w:rsidRPr="005E7DC8" w:rsidR="0030130F">
        <w:rPr>
          <w:rFonts w:ascii="Arial" w:hAnsi="Arial" w:cs="Arial"/>
          <w:b/>
          <w:color w:val="000080"/>
        </w:rPr>
        <w:t>esu</w:t>
      </w:r>
      <w:r w:rsidRPr="005E7DC8" w:rsidR="00F32E08">
        <w:rPr>
          <w:rFonts w:ascii="Arial" w:hAnsi="Arial" w:cs="Arial"/>
          <w:b/>
          <w:color w:val="000080"/>
        </w:rPr>
        <w:t xml:space="preserve">lts from </w:t>
      </w:r>
      <w:r w:rsidRPr="005E7DC8" w:rsidR="005E7DC8">
        <w:rPr>
          <w:rFonts w:ascii="Arial" w:hAnsi="Arial" w:cs="Arial"/>
          <w:b/>
          <w:color w:val="000080"/>
        </w:rPr>
        <w:t xml:space="preserve">any </w:t>
      </w:r>
      <w:r w:rsidRPr="005E7DC8" w:rsidR="00F32E08">
        <w:rPr>
          <w:rFonts w:ascii="Arial" w:hAnsi="Arial" w:cs="Arial"/>
          <w:b/>
          <w:color w:val="000080"/>
        </w:rPr>
        <w:t>previous consultations</w:t>
      </w:r>
      <w:r>
        <w:rPr>
          <w:rFonts w:ascii="Arial" w:hAnsi="Arial" w:cs="Arial"/>
          <w:b/>
          <w:color w:val="000080"/>
        </w:rPr>
        <w:t xml:space="preserve"> prior to the proposal development</w:t>
      </w:r>
      <w:r w:rsidR="00DF1CA9">
        <w:rPr>
          <w:rFonts w:ascii="Arial" w:hAnsi="Arial" w:cs="Arial"/>
          <w:b/>
          <w:color w:val="000080"/>
        </w:rPr>
        <w:t>.</w:t>
      </w:r>
    </w:p>
    <w:p w:rsidR="0030130F" w:rsidP="00C40B01" w:rsidRDefault="0030130F" w14:paraId="2C4A3209" w14:textId="77777777">
      <w:pPr>
        <w:rPr>
          <w:rFonts w:ascii="Arial" w:hAnsi="Arial" w:cs="Arial"/>
        </w:rPr>
      </w:pPr>
      <w:bookmarkStart w:name="OLE_LINK2" w:id="1"/>
      <w:bookmarkStart w:name="OLE_LINK1" w:id="2"/>
    </w:p>
    <w:p w:rsidRPr="00FF14F7" w:rsidR="00734C27" w:rsidP="00734C27" w:rsidRDefault="00734C27" w14:paraId="6FD5186E" w14:textId="77777777">
      <w:pPr>
        <w:ind w:left="709"/>
        <w:rPr>
          <w:rFonts w:ascii="Arial" w:hAnsi="Arial" w:cs="Arial"/>
        </w:rPr>
      </w:pPr>
      <w:r w:rsidRPr="00FF14F7">
        <w:rPr>
          <w:rFonts w:ascii="Arial" w:hAnsi="Arial" w:cs="Arial"/>
        </w:rPr>
        <w:t>An extensive consultation was carried out through delivery of the Supporting Families Programme; there aren’t any significant concerns following this due to the proposal looking to add to services (factoring in key findings) as opposed to taking anything away.  We carry out regular participation and are setting up a Family Advisory Group to ensure there is suitable user voice activity throughout the different phases of implementing proposals linked to the Prevention Grant.</w:t>
      </w:r>
    </w:p>
    <w:p w:rsidRPr="00FF14F7" w:rsidR="00734C27" w:rsidP="00734C27" w:rsidRDefault="00734C27" w14:paraId="5D1724CD" w14:textId="77777777">
      <w:pPr>
        <w:ind w:left="709"/>
        <w:rPr>
          <w:rFonts w:ascii="Arial" w:hAnsi="Arial" w:cs="Arial"/>
        </w:rPr>
      </w:pPr>
    </w:p>
    <w:p w:rsidRPr="00FF14F7" w:rsidR="00734C27" w:rsidP="00734C27" w:rsidRDefault="00734C27" w14:paraId="5BEBBB97" w14:textId="77777777">
      <w:pPr>
        <w:ind w:left="709"/>
        <w:rPr>
          <w:rFonts w:ascii="Arial" w:hAnsi="Arial" w:cs="Arial"/>
        </w:rPr>
      </w:pPr>
      <w:r w:rsidRPr="00FF14F7">
        <w:rPr>
          <w:rFonts w:ascii="Arial" w:hAnsi="Arial" w:cs="Arial"/>
        </w:rPr>
        <w:t>The Families First Programme is setup as a partnership, featuring a connected governance structure and resourcing of leads within partners to prioritise this work; representing their areas of responsibility and professional interests.</w:t>
      </w:r>
    </w:p>
    <w:p w:rsidR="000C4C70" w:rsidP="00C40B01" w:rsidRDefault="000C4C70" w14:paraId="33126A0D" w14:textId="77777777">
      <w:pPr>
        <w:rPr>
          <w:rFonts w:ascii="Arial" w:hAnsi="Arial" w:cs="Arial"/>
        </w:rPr>
      </w:pPr>
    </w:p>
    <w:p w:rsidRPr="004011A5" w:rsidR="00DE56FE" w:rsidP="00C40B01" w:rsidRDefault="005A7B75" w14:paraId="647B3A08" w14:textId="77777777">
      <w:pPr>
        <w:rPr>
          <w:rFonts w:ascii="Arial" w:hAnsi="Arial" w:cs="Arial"/>
          <w:b/>
          <w:color w:val="000080"/>
        </w:rPr>
      </w:pPr>
      <w:r w:rsidRPr="004011A5">
        <w:rPr>
          <w:rFonts w:ascii="Arial" w:hAnsi="Arial" w:cs="Arial"/>
          <w:b/>
          <w:color w:val="000080"/>
        </w:rPr>
        <w:t>5.2</w:t>
      </w:r>
      <w:r w:rsidRPr="004011A5">
        <w:rPr>
          <w:rFonts w:ascii="Arial" w:hAnsi="Arial" w:cs="Arial"/>
          <w:b/>
          <w:color w:val="000080"/>
        </w:rPr>
        <w:tab/>
      </w:r>
      <w:r w:rsidRPr="004011A5">
        <w:rPr>
          <w:rFonts w:ascii="Arial" w:hAnsi="Arial" w:cs="Arial"/>
          <w:b/>
          <w:color w:val="000080"/>
        </w:rPr>
        <w:t>The departmental feedback you provided on the previous consultation</w:t>
      </w:r>
      <w:r w:rsidR="004011A5">
        <w:rPr>
          <w:rFonts w:ascii="Arial" w:hAnsi="Arial" w:cs="Arial"/>
          <w:b/>
          <w:color w:val="000080"/>
        </w:rPr>
        <w:t xml:space="preserve"> (as at </w:t>
      </w:r>
      <w:r w:rsidR="004011A5">
        <w:rPr>
          <w:rFonts w:ascii="Arial" w:hAnsi="Arial" w:cs="Arial"/>
          <w:b/>
          <w:color w:val="000080"/>
        </w:rPr>
        <w:tab/>
      </w:r>
      <w:r w:rsidR="0001513E">
        <w:rPr>
          <w:rFonts w:ascii="Arial" w:hAnsi="Arial" w:cs="Arial"/>
          <w:b/>
          <w:color w:val="000080"/>
        </w:rPr>
        <w:t>5</w:t>
      </w:r>
      <w:r w:rsidR="004011A5">
        <w:rPr>
          <w:rFonts w:ascii="Arial" w:hAnsi="Arial" w:cs="Arial"/>
          <w:b/>
          <w:color w:val="000080"/>
        </w:rPr>
        <w:t>.1)</w:t>
      </w:r>
      <w:r w:rsidR="00DF1CA9">
        <w:rPr>
          <w:rFonts w:ascii="Arial" w:hAnsi="Arial" w:cs="Arial"/>
          <w:b/>
          <w:color w:val="000080"/>
        </w:rPr>
        <w:t>.</w:t>
      </w:r>
    </w:p>
    <w:p w:rsidR="00F32E08" w:rsidP="00C40B01" w:rsidRDefault="00F32E08" w14:paraId="666E1F6B" w14:textId="77777777">
      <w:pPr>
        <w:rPr>
          <w:rFonts w:ascii="Arial" w:hAnsi="Arial" w:cs="Arial"/>
        </w:rPr>
      </w:pPr>
    </w:p>
    <w:p w:rsidR="00DE56FE" w:rsidP="009E58CC" w:rsidRDefault="008C6D42" w14:paraId="29B835E5" w14:textId="2238A574">
      <w:pPr>
        <w:ind w:left="720"/>
        <w:rPr>
          <w:rFonts w:ascii="Arial" w:hAnsi="Arial" w:cs="Arial"/>
        </w:rPr>
      </w:pPr>
      <w:r>
        <w:rPr>
          <w:rFonts w:ascii="Arial" w:hAnsi="Arial" w:cs="Arial"/>
        </w:rPr>
        <w:t>N/A</w:t>
      </w:r>
    </w:p>
    <w:p w:rsidR="004011A5" w:rsidP="00C40B01" w:rsidRDefault="004011A5" w14:paraId="1AF86CDB" w14:textId="77777777">
      <w:pPr>
        <w:rPr>
          <w:rFonts w:ascii="Arial" w:hAnsi="Arial" w:cs="Arial"/>
        </w:rPr>
      </w:pPr>
    </w:p>
    <w:p w:rsidR="004011A5" w:rsidP="00C40B01" w:rsidRDefault="004011A5" w14:paraId="4774DF28" w14:textId="77777777">
      <w:pPr>
        <w:rPr>
          <w:rFonts w:ascii="Arial" w:hAnsi="Arial" w:cs="Arial"/>
        </w:rPr>
      </w:pPr>
    </w:p>
    <w:bookmarkEnd w:id="1"/>
    <w:bookmarkEnd w:id="2"/>
    <w:p w:rsidRPr="005E7DC8" w:rsidR="00C40B01" w:rsidP="00C14541" w:rsidRDefault="00540730" w14:paraId="69A1D3F3" w14:textId="77777777">
      <w:pPr>
        <w:ind w:left="720" w:hanging="720"/>
        <w:rPr>
          <w:rFonts w:ascii="Arial" w:hAnsi="Arial" w:cs="Arial"/>
          <w:b/>
          <w:color w:val="000080"/>
        </w:rPr>
      </w:pPr>
      <w:r w:rsidRPr="001C02C6">
        <w:rPr>
          <w:rFonts w:ascii="Arial" w:hAnsi="Arial" w:cs="Arial"/>
          <w:b/>
          <w:color w:val="000080"/>
        </w:rPr>
        <w:t>5</w:t>
      </w:r>
      <w:r w:rsidRPr="001C02C6" w:rsidR="005E7DC8">
        <w:rPr>
          <w:rFonts w:ascii="Arial" w:hAnsi="Arial" w:cs="Arial"/>
          <w:b/>
          <w:color w:val="000080"/>
        </w:rPr>
        <w:t>.</w:t>
      </w:r>
      <w:r w:rsidRPr="001C02C6" w:rsidR="004011A5">
        <w:rPr>
          <w:rFonts w:ascii="Arial" w:hAnsi="Arial" w:cs="Arial"/>
          <w:b/>
          <w:color w:val="000080"/>
        </w:rPr>
        <w:t>3</w:t>
      </w:r>
      <w:r w:rsidRPr="001C02C6" w:rsidR="005E7DC8">
        <w:rPr>
          <w:rFonts w:ascii="Arial" w:hAnsi="Arial" w:cs="Arial"/>
          <w:b/>
          <w:color w:val="000080"/>
        </w:rPr>
        <w:tab/>
      </w:r>
      <w:r w:rsidRPr="001C02C6" w:rsidR="005E7DC8">
        <w:rPr>
          <w:rFonts w:ascii="Arial" w:hAnsi="Arial" w:cs="Arial"/>
          <w:b/>
          <w:color w:val="000080"/>
        </w:rPr>
        <w:t>F</w:t>
      </w:r>
      <w:r w:rsidRPr="001C02C6" w:rsidR="00C0063F">
        <w:rPr>
          <w:rFonts w:ascii="Arial" w:hAnsi="Arial" w:cs="Arial"/>
          <w:b/>
          <w:color w:val="000080"/>
        </w:rPr>
        <w:t xml:space="preserve">eedback from </w:t>
      </w:r>
      <w:r w:rsidRPr="001C02C6" w:rsidR="005E7DC8">
        <w:rPr>
          <w:rFonts w:ascii="Arial" w:hAnsi="Arial" w:cs="Arial"/>
          <w:b/>
          <w:color w:val="000080"/>
        </w:rPr>
        <w:t>current consultation</w:t>
      </w:r>
      <w:r w:rsidRPr="001C02C6" w:rsidR="004011A5">
        <w:rPr>
          <w:rFonts w:ascii="Arial" w:hAnsi="Arial" w:cs="Arial"/>
          <w:b/>
          <w:color w:val="000080"/>
        </w:rPr>
        <w:t xml:space="preserve"> following the proposal </w:t>
      </w:r>
      <w:r w:rsidRPr="001C02C6" w:rsidR="00BB2135">
        <w:rPr>
          <w:rFonts w:ascii="Arial" w:hAnsi="Arial" w:cs="Arial"/>
          <w:b/>
          <w:color w:val="000080"/>
        </w:rPr>
        <w:t>development</w:t>
      </w:r>
      <w:r w:rsidRPr="001C02C6" w:rsidR="00C14541">
        <w:rPr>
          <w:rFonts w:ascii="Arial" w:hAnsi="Arial" w:cs="Arial"/>
          <w:b/>
          <w:color w:val="000080"/>
        </w:rPr>
        <w:t xml:space="preserve"> (e.g. following approval by Executive for budget consultation)</w:t>
      </w:r>
      <w:r w:rsidRPr="001C02C6" w:rsidR="00BB2135">
        <w:rPr>
          <w:rFonts w:ascii="Arial" w:hAnsi="Arial" w:cs="Arial"/>
          <w:b/>
          <w:color w:val="000080"/>
        </w:rPr>
        <w:t>.</w:t>
      </w:r>
    </w:p>
    <w:p w:rsidR="00C40B01" w:rsidP="00C40B01" w:rsidRDefault="00C40B01" w14:paraId="004D09FE" w14:textId="77777777">
      <w:pPr>
        <w:rPr>
          <w:rFonts w:ascii="Arial" w:hAnsi="Arial" w:cs="Arial"/>
        </w:rPr>
      </w:pPr>
    </w:p>
    <w:p w:rsidR="00C40B01" w:rsidP="009E58CC" w:rsidRDefault="008C6D42" w14:paraId="2684FA4A" w14:textId="099BDDFB">
      <w:pPr>
        <w:ind w:left="720"/>
        <w:rPr>
          <w:rFonts w:ascii="Arial" w:hAnsi="Arial" w:cs="Arial"/>
        </w:rPr>
      </w:pPr>
      <w:r>
        <w:rPr>
          <w:rFonts w:ascii="Arial" w:hAnsi="Arial" w:cs="Arial"/>
        </w:rPr>
        <w:t>N/A</w:t>
      </w:r>
    </w:p>
    <w:p w:rsidR="000C4C70" w:rsidP="00C40B01" w:rsidRDefault="000C4C70" w14:paraId="5682B862" w14:textId="77777777">
      <w:pPr>
        <w:rPr>
          <w:rFonts w:ascii="Arial" w:hAnsi="Arial" w:cs="Arial"/>
        </w:rPr>
      </w:pPr>
    </w:p>
    <w:p w:rsidR="00DE56FE" w:rsidP="00C40B01" w:rsidRDefault="00DE56FE" w14:paraId="6FE8651C" w14:textId="77777777">
      <w:pPr>
        <w:rPr>
          <w:rFonts w:ascii="Arial" w:hAnsi="Arial" w:cs="Arial"/>
        </w:rPr>
      </w:pPr>
    </w:p>
    <w:p w:rsidR="000C4C70" w:rsidP="00607D1D" w:rsidRDefault="00540730" w14:paraId="417BD763" w14:textId="77777777">
      <w:pPr>
        <w:ind w:left="720" w:hanging="717"/>
        <w:rPr>
          <w:rFonts w:ascii="Arial" w:hAnsi="Arial" w:cs="Arial"/>
          <w:b/>
          <w:color w:val="000080"/>
        </w:rPr>
      </w:pPr>
      <w:r>
        <w:rPr>
          <w:rFonts w:ascii="Arial" w:hAnsi="Arial" w:cs="Arial"/>
          <w:b/>
          <w:color w:val="000080"/>
        </w:rPr>
        <w:t>5</w:t>
      </w:r>
      <w:r w:rsidR="00607D1D">
        <w:rPr>
          <w:rFonts w:ascii="Arial" w:hAnsi="Arial" w:cs="Arial"/>
          <w:b/>
          <w:color w:val="000080"/>
        </w:rPr>
        <w:t>.</w:t>
      </w:r>
      <w:r w:rsidR="004011A5">
        <w:rPr>
          <w:rFonts w:ascii="Arial" w:hAnsi="Arial" w:cs="Arial"/>
          <w:b/>
          <w:color w:val="000080"/>
        </w:rPr>
        <w:t>4</w:t>
      </w:r>
      <w:r w:rsidR="00607D1D">
        <w:rPr>
          <w:rFonts w:ascii="Arial" w:hAnsi="Arial" w:cs="Arial"/>
          <w:b/>
          <w:color w:val="000080"/>
        </w:rPr>
        <w:tab/>
      </w:r>
      <w:r w:rsidR="00BE5E5C">
        <w:rPr>
          <w:rFonts w:ascii="Arial" w:hAnsi="Arial" w:cs="Arial"/>
          <w:b/>
          <w:color w:val="000080"/>
        </w:rPr>
        <w:t>Y</w:t>
      </w:r>
      <w:r w:rsidRPr="005E7DC8" w:rsidR="00C0063F">
        <w:rPr>
          <w:rFonts w:ascii="Arial" w:hAnsi="Arial" w:cs="Arial"/>
          <w:b/>
          <w:color w:val="000080"/>
        </w:rPr>
        <w:t>our d</w:t>
      </w:r>
      <w:r w:rsidRPr="005E7DC8" w:rsidR="0030130F">
        <w:rPr>
          <w:rFonts w:ascii="Arial" w:hAnsi="Arial" w:cs="Arial"/>
          <w:b/>
          <w:color w:val="000080"/>
        </w:rPr>
        <w:t xml:space="preserve">epartmental response to </w:t>
      </w:r>
      <w:r w:rsidRPr="005E7DC8" w:rsidR="00C0063F">
        <w:rPr>
          <w:rFonts w:ascii="Arial" w:hAnsi="Arial" w:cs="Arial"/>
          <w:b/>
          <w:color w:val="000080"/>
        </w:rPr>
        <w:t>th</w:t>
      </w:r>
      <w:r w:rsidR="004011A5">
        <w:rPr>
          <w:rFonts w:ascii="Arial" w:hAnsi="Arial" w:cs="Arial"/>
          <w:b/>
          <w:color w:val="000080"/>
        </w:rPr>
        <w:t>e</w:t>
      </w:r>
      <w:r w:rsidRPr="005E7DC8" w:rsidR="00C0063F">
        <w:rPr>
          <w:rFonts w:ascii="Arial" w:hAnsi="Arial" w:cs="Arial"/>
          <w:b/>
          <w:color w:val="000080"/>
        </w:rPr>
        <w:t xml:space="preserve"> </w:t>
      </w:r>
      <w:r w:rsidRPr="005E7DC8" w:rsidR="0030130F">
        <w:rPr>
          <w:rFonts w:ascii="Arial" w:hAnsi="Arial" w:cs="Arial"/>
          <w:b/>
          <w:color w:val="000080"/>
        </w:rPr>
        <w:t>feedback</w:t>
      </w:r>
      <w:r w:rsidR="004011A5">
        <w:rPr>
          <w:rFonts w:ascii="Arial" w:hAnsi="Arial" w:cs="Arial"/>
          <w:b/>
          <w:color w:val="000080"/>
        </w:rPr>
        <w:t xml:space="preserve"> on the current consultation (as at </w:t>
      </w:r>
      <w:r w:rsidR="0001513E">
        <w:rPr>
          <w:rFonts w:ascii="Arial" w:hAnsi="Arial" w:cs="Arial"/>
          <w:b/>
          <w:color w:val="000080"/>
        </w:rPr>
        <w:t>5</w:t>
      </w:r>
      <w:r w:rsidR="004011A5">
        <w:rPr>
          <w:rFonts w:ascii="Arial" w:hAnsi="Arial" w:cs="Arial"/>
          <w:b/>
          <w:color w:val="000080"/>
        </w:rPr>
        <w:t>.3)</w:t>
      </w:r>
      <w:r w:rsidRPr="005E7DC8" w:rsidR="0030130F">
        <w:rPr>
          <w:rFonts w:ascii="Arial" w:hAnsi="Arial" w:cs="Arial"/>
          <w:b/>
          <w:color w:val="000080"/>
        </w:rPr>
        <w:t xml:space="preserve"> – include any changes made </w:t>
      </w:r>
      <w:r w:rsidR="0062128B">
        <w:rPr>
          <w:rFonts w:ascii="Arial" w:hAnsi="Arial" w:cs="Arial"/>
          <w:b/>
          <w:color w:val="000080"/>
        </w:rPr>
        <w:t xml:space="preserve">to the proposal </w:t>
      </w:r>
      <w:proofErr w:type="gramStart"/>
      <w:r w:rsidRPr="005E7DC8" w:rsidR="0030130F">
        <w:rPr>
          <w:rFonts w:ascii="Arial" w:hAnsi="Arial" w:cs="Arial"/>
          <w:b/>
          <w:color w:val="000080"/>
        </w:rPr>
        <w:t>as a result of</w:t>
      </w:r>
      <w:proofErr w:type="gramEnd"/>
      <w:r w:rsidRPr="005E7DC8" w:rsidR="0030130F">
        <w:rPr>
          <w:rFonts w:ascii="Arial" w:hAnsi="Arial" w:cs="Arial"/>
          <w:b/>
          <w:color w:val="000080"/>
        </w:rPr>
        <w:t xml:space="preserve"> the feedback</w:t>
      </w:r>
      <w:r w:rsidR="00DF1CA9">
        <w:rPr>
          <w:rFonts w:ascii="Arial" w:hAnsi="Arial" w:cs="Arial"/>
          <w:b/>
          <w:color w:val="000080"/>
        </w:rPr>
        <w:t>.</w:t>
      </w:r>
    </w:p>
    <w:p w:rsidRPr="00607D1D" w:rsidR="00607D1D" w:rsidP="00607D1D" w:rsidRDefault="00607D1D" w14:paraId="4702C050" w14:textId="77777777">
      <w:pPr>
        <w:rPr>
          <w:rFonts w:ascii="Arial" w:hAnsi="Arial" w:cs="Arial"/>
          <w:color w:val="000080"/>
        </w:rPr>
      </w:pPr>
    </w:p>
    <w:p w:rsidRPr="009E58CC" w:rsidR="00607D1D" w:rsidP="00A03015" w:rsidRDefault="008C6D42" w14:paraId="4F98A49D" w14:textId="7CBF77CE">
      <w:pPr>
        <w:ind w:left="720"/>
        <w:rPr>
          <w:rFonts w:ascii="Arial" w:hAnsi="Arial" w:cs="Arial"/>
        </w:rPr>
      </w:pPr>
      <w:r>
        <w:rPr>
          <w:rFonts w:ascii="Arial" w:hAnsi="Arial" w:cs="Arial"/>
        </w:rPr>
        <w:t>N/A</w:t>
      </w:r>
    </w:p>
    <w:p w:rsidRPr="009E58CC" w:rsidR="00607D1D" w:rsidP="00607D1D" w:rsidRDefault="00607D1D" w14:paraId="2DEFF5ED" w14:textId="77777777">
      <w:pPr>
        <w:rPr>
          <w:rFonts w:ascii="Arial" w:hAnsi="Arial" w:cs="Arial"/>
        </w:rPr>
      </w:pPr>
    </w:p>
    <w:p w:rsidRPr="00607D1D" w:rsidR="00607D1D" w:rsidP="00607D1D" w:rsidRDefault="00607D1D" w14:paraId="69BA453C" w14:textId="77777777">
      <w:pPr>
        <w:rPr>
          <w:rFonts w:ascii="Arial" w:hAnsi="Arial" w:cs="Arial"/>
        </w:rPr>
      </w:pPr>
    </w:p>
    <w:sectPr w:rsidRPr="00607D1D" w:rsidR="00607D1D" w:rsidSect="00FE034B">
      <w:headerReference w:type="even" r:id="rId13"/>
      <w:headerReference w:type="default" r:id="rId14"/>
      <w:footerReference w:type="even" r:id="rId15"/>
      <w:footerReference w:type="default" r:id="rId16"/>
      <w:headerReference w:type="first" r:id="rId17"/>
      <w:footerReference w:type="first" r:id="rId18"/>
      <w:pgSz w:w="11906" w:h="16838" w:orient="portrait"/>
      <w:pgMar w:top="567"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139C8" w:rsidRDefault="008139C8" w14:paraId="1E8D7FBB" w14:textId="77777777">
      <w:r>
        <w:separator/>
      </w:r>
    </w:p>
  </w:endnote>
  <w:endnote w:type="continuationSeparator" w:id="0">
    <w:p w:rsidR="008139C8" w:rsidRDefault="008139C8" w14:paraId="3B6440D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P="00252447" w:rsidRDefault="00F67614" w14:paraId="18798979" w14:textId="11B46EAC">
    <w:pPr>
      <w:pStyle w:val="Footer"/>
      <w:framePr w:wrap="around" w:hAnchor="margin" w:vAnchor="text" w:xAlign="center" w:y="1"/>
      <w:rPr>
        <w:rStyle w:val="PageNumber"/>
      </w:rPr>
    </w:pPr>
    <w:r>
      <w:rPr>
        <w:noProof/>
      </w:rPr>
      <mc:AlternateContent>
        <mc:Choice Requires="wps">
          <w:drawing>
            <wp:anchor distT="0" distB="0" distL="0" distR="0" simplePos="0" relativeHeight="251658243" behindDoc="0" locked="0" layoutInCell="1" allowOverlap="1" wp14:anchorId="6A05C377" wp14:editId="2B5FE4C9">
              <wp:simplePos x="635" y="635"/>
              <wp:positionH relativeFrom="page">
                <wp:align>center</wp:align>
              </wp:positionH>
              <wp:positionV relativeFrom="page">
                <wp:align>bottom</wp:align>
              </wp:positionV>
              <wp:extent cx="609600" cy="381000"/>
              <wp:effectExtent l="0" t="0" r="0" b="0"/>
              <wp:wrapNone/>
              <wp:docPr id="1951273784" name="Text Box 5" descr="OFFICIAL">
                <a:extLst xmlns:a="http://schemas.openxmlformats.org/drawingml/2006/main">
                  <a:ext uri="{FF2B5EF4-FFF2-40B4-BE49-F238E27FC236}">
                    <a16:creationId xmlns:a16="http://schemas.microsoft.com/office/drawing/2014/main" id="{F09023D5-66A6-4CC8-8C02-0E9ADCD0E384}"/>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F67614" w:rsidR="00F67614" w:rsidP="00F67614" w:rsidRDefault="00F67614" w14:paraId="1553551D" w14:textId="38F508D0">
                          <w:pPr>
                            <w:rPr>
                              <w:rFonts w:ascii="Aptos" w:hAnsi="Aptos" w:eastAsia="Aptos" w:cs="Aptos"/>
                              <w:noProof/>
                              <w:color w:val="000000"/>
                            </w:rPr>
                          </w:pPr>
                          <w:r w:rsidRPr="00F67614">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1D71A8EF">
            <v:shapetype id="_x0000_t202" coordsize="21600,21600" o:spt="202" path="m,l,21600r21600,l21600,xe" w14:anchorId="6A05C377">
              <v:stroke joinstyle="miter"/>
              <v:path gradientshapeok="t" o:connecttype="rect"/>
            </v:shapetype>
            <v:shape id="Text Box 5" style="position:absolute;margin-left:0;margin-top:0;width:48pt;height:30pt;z-index:251658243;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M9kkAwCAAAcBAAA&#10;DgAAAAAAAAAAAAAAAAAuAgAAZHJzL2Uyb0RvYy54bWxQSwECLQAUAAYACAAAACEAcYc8J9oAAAAD&#10;AQAADwAAAAAAAAAAAAAAAABmBAAAZHJzL2Rvd25yZXYueG1sUEsFBgAAAAAEAAQA8wAAAG0FAAAA&#10;AA==&#10;">
              <v:textbox style="mso-fit-shape-to-text:t" inset="0,0,0,15pt">
                <w:txbxContent>
                  <w:p w:rsidRPr="00F67614" w:rsidR="00F67614" w:rsidP="00F67614" w:rsidRDefault="00F67614" w14:paraId="171AAEBA" w14:textId="38F508D0">
                    <w:pPr>
                      <w:rPr>
                        <w:rFonts w:ascii="Aptos" w:hAnsi="Aptos" w:eastAsia="Aptos" w:cs="Aptos"/>
                        <w:noProof/>
                        <w:color w:val="000000"/>
                      </w:rPr>
                    </w:pPr>
                    <w:r w:rsidRPr="00F67614">
                      <w:rPr>
                        <w:rFonts w:ascii="Aptos" w:hAnsi="Aptos" w:eastAsia="Aptos" w:cs="Aptos"/>
                        <w:noProof/>
                        <w:color w:val="000000"/>
                      </w:rPr>
                      <w:t>OFFICIAL</w:t>
                    </w:r>
                  </w:p>
                </w:txbxContent>
              </v:textbox>
              <w10:wrap anchorx="page" anchory="page"/>
            </v:shape>
          </w:pict>
        </mc:Fallback>
      </mc:AlternateContent>
    </w:r>
    <w:r w:rsidR="001A7399">
      <w:rPr>
        <w:rStyle w:val="PageNumber"/>
      </w:rPr>
      <w:fldChar w:fldCharType="begin"/>
    </w:r>
    <w:r w:rsidR="001A7399">
      <w:rPr>
        <w:rStyle w:val="PageNumber"/>
      </w:rPr>
      <w:instrText xml:space="preserve">PAGE  </w:instrText>
    </w:r>
    <w:r w:rsidR="001A7399">
      <w:rPr>
        <w:rStyle w:val="PageNumber"/>
      </w:rPr>
      <w:fldChar w:fldCharType="end"/>
    </w:r>
  </w:p>
  <w:p w:rsidR="001A7399" w:rsidRDefault="001A7399" w14:paraId="099B95C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Pr="000C4C70" w:rsidR="001A7399" w:rsidP="00252447" w:rsidRDefault="00F67614" w14:paraId="70C81BCD" w14:textId="52066C4A">
    <w:pPr>
      <w:pStyle w:val="Footer"/>
      <w:framePr w:wrap="around" w:hAnchor="margin" w:vAnchor="text" w:xAlign="center" w:y="1"/>
      <w:rPr>
        <w:rStyle w:val="PageNumber"/>
        <w:rFonts w:ascii="Arial" w:hAnsi="Arial" w:cs="Arial"/>
        <w:sz w:val="20"/>
        <w:szCs w:val="20"/>
      </w:rPr>
    </w:pPr>
    <w:r>
      <w:rPr>
        <w:rFonts w:ascii="Arial" w:hAnsi="Arial" w:cs="Arial"/>
        <w:noProof/>
        <w:sz w:val="20"/>
        <w:szCs w:val="20"/>
      </w:rPr>
      <mc:AlternateContent>
        <mc:Choice Requires="wps">
          <w:drawing>
            <wp:anchor distT="0" distB="0" distL="0" distR="0" simplePos="0" relativeHeight="251658244" behindDoc="0" locked="0" layoutInCell="1" allowOverlap="1" wp14:anchorId="25224F4C" wp14:editId="35C77F45">
              <wp:simplePos x="635" y="635"/>
              <wp:positionH relativeFrom="page">
                <wp:align>center</wp:align>
              </wp:positionH>
              <wp:positionV relativeFrom="page">
                <wp:align>bottom</wp:align>
              </wp:positionV>
              <wp:extent cx="609600" cy="381000"/>
              <wp:effectExtent l="0" t="0" r="0" b="0"/>
              <wp:wrapNone/>
              <wp:docPr id="1784835710" name="Text Box 6" descr="OFFICIAL">
                <a:extLst xmlns:a="http://schemas.openxmlformats.org/drawingml/2006/main">
                  <a:ext uri="{FF2B5EF4-FFF2-40B4-BE49-F238E27FC236}">
                    <a16:creationId xmlns:a16="http://schemas.microsoft.com/office/drawing/2014/main" id="{027F3035-85D7-45DD-B6A5-72486F587DAF}"/>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F67614" w:rsidR="00F67614" w:rsidP="00F67614" w:rsidRDefault="00F67614" w14:paraId="7945958A" w14:textId="7D86C1D8">
                          <w:pPr>
                            <w:rPr>
                              <w:rFonts w:ascii="Aptos" w:hAnsi="Aptos" w:eastAsia="Aptos" w:cs="Aptos"/>
                              <w:noProof/>
                              <w:color w:val="000000"/>
                            </w:rPr>
                          </w:pPr>
                          <w:r w:rsidRPr="00F67614">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1E56E7FC">
            <v:shapetype id="_x0000_t202" coordsize="21600,21600" o:spt="202" path="m,l,21600r21600,l21600,xe" w14:anchorId="25224F4C">
              <v:stroke joinstyle="miter"/>
              <v:path gradientshapeok="t" o:connecttype="rect"/>
            </v:shapetype>
            <v:shape id="Text Box 6" style="position:absolute;margin-left:0;margin-top:0;width:48pt;height:30pt;z-index:251658244;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">
              <v:textbox style="mso-fit-shape-to-text:t" inset="0,0,0,15pt">
                <w:txbxContent>
                  <w:p w:rsidRPr="00F67614" w:rsidR="00F67614" w:rsidP="00F67614" w:rsidRDefault="00F67614" w14:paraId="17D1F485" w14:textId="7D86C1D8">
                    <w:pPr>
                      <w:rPr>
                        <w:rFonts w:ascii="Aptos" w:hAnsi="Aptos" w:eastAsia="Aptos" w:cs="Aptos"/>
                        <w:noProof/>
                        <w:color w:val="000000"/>
                      </w:rPr>
                    </w:pPr>
                    <w:r w:rsidRPr="00F67614">
                      <w:rPr>
                        <w:rFonts w:ascii="Aptos" w:hAnsi="Aptos" w:eastAsia="Aptos" w:cs="Aptos"/>
                        <w:noProof/>
                        <w:color w:val="000000"/>
                      </w:rPr>
                      <w:t>OFFICIAL</w:t>
                    </w:r>
                  </w:p>
                </w:txbxContent>
              </v:textbox>
              <w10:wrap anchorx="page" anchory="page"/>
            </v:shape>
          </w:pict>
        </mc:Fallback>
      </mc:AlternateContent>
    </w:r>
    <w:r w:rsidRPr="000C4C70" w:rsidR="001A7399">
      <w:rPr>
        <w:rStyle w:val="PageNumber"/>
        <w:rFonts w:ascii="Arial" w:hAnsi="Arial" w:cs="Arial"/>
        <w:sz w:val="20"/>
        <w:szCs w:val="20"/>
      </w:rPr>
      <w:fldChar w:fldCharType="begin"/>
    </w:r>
    <w:r w:rsidRPr="000C4C70" w:rsidR="001A7399">
      <w:rPr>
        <w:rStyle w:val="PageNumber"/>
        <w:rFonts w:ascii="Arial" w:hAnsi="Arial" w:cs="Arial"/>
        <w:sz w:val="20"/>
        <w:szCs w:val="20"/>
      </w:rPr>
      <w:instrText xml:space="preserve">PAGE  </w:instrText>
    </w:r>
    <w:r w:rsidRPr="000C4C70" w:rsidR="001A7399">
      <w:rPr>
        <w:rStyle w:val="PageNumber"/>
        <w:rFonts w:ascii="Arial" w:hAnsi="Arial" w:cs="Arial"/>
        <w:sz w:val="20"/>
        <w:szCs w:val="20"/>
      </w:rPr>
      <w:fldChar w:fldCharType="separate"/>
    </w:r>
    <w:r w:rsidR="00037727">
      <w:rPr>
        <w:rStyle w:val="PageNumber"/>
        <w:rFonts w:ascii="Arial" w:hAnsi="Arial" w:cs="Arial"/>
        <w:noProof/>
        <w:sz w:val="20"/>
        <w:szCs w:val="20"/>
      </w:rPr>
      <w:t>1</w:t>
    </w:r>
    <w:r w:rsidRPr="000C4C70" w:rsidR="001A7399">
      <w:rPr>
        <w:rStyle w:val="PageNumber"/>
        <w:rFonts w:ascii="Arial" w:hAnsi="Arial" w:cs="Arial"/>
        <w:sz w:val="20"/>
        <w:szCs w:val="20"/>
      </w:rPr>
      <w:fldChar w:fldCharType="end"/>
    </w:r>
  </w:p>
  <w:p w:rsidR="001A7399" w:rsidRDefault="001A7399" w14:paraId="47DF8B3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A318F6" w:rsidRDefault="00F67614" w14:paraId="5EEB88B2" w14:textId="3C4A9348">
    <w:pPr>
      <w:pStyle w:val="Footer"/>
    </w:pPr>
    <w:r>
      <w:rPr>
        <w:noProof/>
      </w:rPr>
      <mc:AlternateContent>
        <mc:Choice Requires="wps">
          <w:drawing>
            <wp:anchor distT="0" distB="0" distL="0" distR="0" simplePos="0" relativeHeight="251658245" behindDoc="0" locked="0" layoutInCell="1" allowOverlap="1" wp14:anchorId="14010049" wp14:editId="6D990775">
              <wp:simplePos x="635" y="635"/>
              <wp:positionH relativeFrom="page">
                <wp:align>center</wp:align>
              </wp:positionH>
              <wp:positionV relativeFrom="page">
                <wp:align>bottom</wp:align>
              </wp:positionV>
              <wp:extent cx="609600" cy="381000"/>
              <wp:effectExtent l="0" t="0" r="0" b="0"/>
              <wp:wrapNone/>
              <wp:docPr id="689093683" name="Text Box 4" descr="OFFICIAL">
                <a:extLst xmlns:a="http://schemas.openxmlformats.org/drawingml/2006/main">
                  <a:ext uri="{FF2B5EF4-FFF2-40B4-BE49-F238E27FC236}">
                    <a16:creationId xmlns:a16="http://schemas.microsoft.com/office/drawing/2014/main" id="{3823FF21-6D58-4BB6-A7E8-8556CAA5ECB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F67614" w:rsidR="00F67614" w:rsidP="00F67614" w:rsidRDefault="00F67614" w14:paraId="3755DD96" w14:textId="7422941D">
                          <w:pPr>
                            <w:rPr>
                              <w:rFonts w:ascii="Aptos" w:hAnsi="Aptos" w:eastAsia="Aptos" w:cs="Aptos"/>
                              <w:noProof/>
                              <w:color w:val="000000"/>
                            </w:rPr>
                          </w:pPr>
                          <w:r w:rsidRPr="00F67614">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2D133FE5">
            <v:shapetype id="_x0000_t202" coordsize="21600,21600" o:spt="202" path="m,l,21600r21600,l21600,xe" w14:anchorId="14010049">
              <v:stroke joinstyle="miter"/>
              <v:path gradientshapeok="t" o:connecttype="rect"/>
            </v:shapetype>
            <v:shape id="Text Box 4" style="position:absolute;margin-left:0;margin-top:0;width:48pt;height:30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N5IAwCAAAcBAAA&#10;DgAAAAAAAAAAAAAAAAAuAgAAZHJzL2Uyb0RvYy54bWxQSwECLQAUAAYACAAAACEAcYc8J9oAAAAD&#10;AQAADwAAAAAAAAAAAAAAAABmBAAAZHJzL2Rvd25yZXYueG1sUEsFBgAAAAAEAAQA8wAAAG0FAAAA&#10;AA==&#10;">
              <v:textbox style="mso-fit-shape-to-text:t" inset="0,0,0,15pt">
                <w:txbxContent>
                  <w:p w:rsidRPr="00F67614" w:rsidR="00F67614" w:rsidP="00F67614" w:rsidRDefault="00F67614" w14:paraId="09E77742" w14:textId="7422941D">
                    <w:pPr>
                      <w:rPr>
                        <w:rFonts w:ascii="Aptos" w:hAnsi="Aptos" w:eastAsia="Aptos" w:cs="Aptos"/>
                        <w:noProof/>
                        <w:color w:val="000000"/>
                      </w:rPr>
                    </w:pPr>
                    <w:r w:rsidRPr="00F67614">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139C8" w:rsidRDefault="008139C8" w14:paraId="6E201B58" w14:textId="77777777">
      <w:r>
        <w:separator/>
      </w:r>
    </w:p>
  </w:footnote>
  <w:footnote w:type="continuationSeparator" w:id="0">
    <w:p w:rsidR="008139C8" w:rsidRDefault="008139C8" w14:paraId="26C40DC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RDefault="00F67614" w14:paraId="5DC5E0B6" w14:textId="05CF6FE9">
    <w:pPr>
      <w:pStyle w:val="Header"/>
    </w:pPr>
    <w:r>
      <w:rPr>
        <w:noProof/>
      </w:rPr>
      <mc:AlternateContent>
        <mc:Choice Requires="wps">
          <w:drawing>
            <wp:anchor distT="0" distB="0" distL="0" distR="0" simplePos="0" relativeHeight="251658241" behindDoc="0" locked="0" layoutInCell="1" allowOverlap="1" wp14:anchorId="5EF157CA" wp14:editId="6775569B">
              <wp:simplePos x="635" y="635"/>
              <wp:positionH relativeFrom="page">
                <wp:align>left</wp:align>
              </wp:positionH>
              <wp:positionV relativeFrom="page">
                <wp:align>top</wp:align>
              </wp:positionV>
              <wp:extent cx="863600" cy="381000"/>
              <wp:effectExtent l="0" t="0" r="12700" b="0"/>
              <wp:wrapNone/>
              <wp:docPr id="1571507715" name="Text Box 2" descr="OFFICIAL">
                <a:extLst xmlns:a="http://schemas.openxmlformats.org/drawingml/2006/main">
                  <a:ext uri="{FF2B5EF4-FFF2-40B4-BE49-F238E27FC236}">
                    <a16:creationId xmlns:a16="http://schemas.microsoft.com/office/drawing/2014/main" id="{BD0D264E-5D9B-44E4-9DF2-9E95090A80D9}"/>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F67614" w:rsidR="00F67614" w:rsidP="00F67614" w:rsidRDefault="00F67614" w14:paraId="27D89215" w14:textId="3A68F46A">
                          <w:pPr>
                            <w:rPr>
                              <w:rFonts w:ascii="Aptos" w:hAnsi="Aptos" w:eastAsia="Aptos" w:cs="Aptos"/>
                              <w:noProof/>
                              <w:color w:val="0000FF"/>
                            </w:rPr>
                          </w:pPr>
                          <w:r w:rsidRPr="00F67614">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3D6752B6">
            <v:shapetype id="_x0000_t202" coordsize="21600,21600" o:spt="202" path="m,l,21600r21600,l21600,xe" w14:anchorId="5EF157CA">
              <v:stroke joinstyle="miter"/>
              <v:path gradientshapeok="t" o:connecttype="rect"/>
            </v:shapetype>
            <v:shape id="Text Box 2" style="position:absolute;margin-left:0;margin-top:0;width:68pt;height:30pt;z-index:251658241;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">
              <v:textbox style="mso-fit-shape-to-text:t" inset="20pt,15pt,0,0">
                <w:txbxContent>
                  <w:p w:rsidRPr="00F67614" w:rsidR="00F67614" w:rsidP="00F67614" w:rsidRDefault="00F67614" w14:paraId="08CE8BEA" w14:textId="3A68F46A">
                    <w:pPr>
                      <w:rPr>
                        <w:rFonts w:ascii="Aptos" w:hAnsi="Aptos" w:eastAsia="Aptos" w:cs="Aptos"/>
                        <w:noProof/>
                        <w:color w:val="0000FF"/>
                      </w:rPr>
                    </w:pPr>
                    <w:r w:rsidRPr="00F67614">
                      <w:rPr>
                        <w:rFonts w:ascii="Aptos" w:hAnsi="Aptos" w:eastAsia="Aptos" w:cs="Aptos"/>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RDefault="00F67614" w14:paraId="4471E7CC" w14:textId="0204EAE8">
    <w:pPr>
      <w:pStyle w:val="Header"/>
    </w:pPr>
    <w:r>
      <w:rPr>
        <w:noProof/>
      </w:rPr>
      <mc:AlternateContent>
        <mc:Choice Requires="wps">
          <w:drawing>
            <wp:anchor distT="0" distB="0" distL="0" distR="0" simplePos="0" relativeHeight="251658242" behindDoc="0" locked="0" layoutInCell="1" allowOverlap="1" wp14:anchorId="7757EAFA" wp14:editId="75AA8B2D">
              <wp:simplePos x="635" y="635"/>
              <wp:positionH relativeFrom="page">
                <wp:align>left</wp:align>
              </wp:positionH>
              <wp:positionV relativeFrom="page">
                <wp:align>top</wp:align>
              </wp:positionV>
              <wp:extent cx="863600" cy="381000"/>
              <wp:effectExtent l="0" t="0" r="12700" b="0"/>
              <wp:wrapNone/>
              <wp:docPr id="1038118424" name="Text Box 3" descr="OFFICIAL">
                <a:extLst xmlns:a="http://schemas.openxmlformats.org/drawingml/2006/main">
                  <a:ext uri="{FF2B5EF4-FFF2-40B4-BE49-F238E27FC236}">
                    <a16:creationId xmlns:a16="http://schemas.microsoft.com/office/drawing/2014/main" id="{07349CAF-A007-466C-BFB2-26B1BEC0894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F67614" w:rsidR="00F67614" w:rsidP="00F67614" w:rsidRDefault="00F67614" w14:paraId="1E480CBC" w14:textId="4D1D3C99">
                          <w:pPr>
                            <w:rPr>
                              <w:rFonts w:ascii="Aptos" w:hAnsi="Aptos" w:eastAsia="Aptos" w:cs="Aptos"/>
                              <w:noProof/>
                              <w:color w:val="0000FF"/>
                            </w:rPr>
                          </w:pPr>
                          <w:r w:rsidRPr="00F67614">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7FB044E9">
            <v:shapetype id="_x0000_t202" coordsize="21600,21600" o:spt="202" path="m,l,21600r21600,l21600,xe" w14:anchorId="7757EAFA">
              <v:stroke joinstyle="miter"/>
              <v:path gradientshapeok="t" o:connecttype="rect"/>
            </v:shapetype>
            <v:shape id="Text Box 3" style="position:absolute;margin-left:0;margin-top:0;width:68pt;height:30pt;z-index:251658242;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">
              <v:textbox style="mso-fit-shape-to-text:t" inset="20pt,15pt,0,0">
                <w:txbxContent>
                  <w:p w:rsidRPr="00F67614" w:rsidR="00F67614" w:rsidP="00F67614" w:rsidRDefault="00F67614" w14:paraId="2CCFEE10" w14:textId="4D1D3C99">
                    <w:pPr>
                      <w:rPr>
                        <w:rFonts w:ascii="Aptos" w:hAnsi="Aptos" w:eastAsia="Aptos" w:cs="Aptos"/>
                        <w:noProof/>
                        <w:color w:val="0000FF"/>
                      </w:rPr>
                    </w:pPr>
                    <w:r w:rsidRPr="00F67614">
                      <w:rPr>
                        <w:rFonts w:ascii="Aptos" w:hAnsi="Aptos" w:eastAsia="Aptos" w:cs="Aptos"/>
                        <w:noProof/>
                        <w:color w:val="0000F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RDefault="00F67614" w14:paraId="2586FD4F" w14:textId="5B753F61">
    <w:pPr>
      <w:pStyle w:val="Header"/>
    </w:pPr>
    <w:r>
      <w:rPr>
        <w:noProof/>
      </w:rPr>
      <mc:AlternateContent>
        <mc:Choice Requires="wps">
          <w:drawing>
            <wp:anchor distT="0" distB="0" distL="0" distR="0" simplePos="0" relativeHeight="251658240" behindDoc="0" locked="0" layoutInCell="1" allowOverlap="1" wp14:anchorId="2747A2F9" wp14:editId="3467C99D">
              <wp:simplePos x="635" y="635"/>
              <wp:positionH relativeFrom="page">
                <wp:align>left</wp:align>
              </wp:positionH>
              <wp:positionV relativeFrom="page">
                <wp:align>top</wp:align>
              </wp:positionV>
              <wp:extent cx="863600" cy="381000"/>
              <wp:effectExtent l="0" t="0" r="12700" b="0"/>
              <wp:wrapNone/>
              <wp:docPr id="173018225" name="Text Box 1" descr="OFFICIAL">
                <a:extLst xmlns:a="http://schemas.openxmlformats.org/drawingml/2006/main">
                  <a:ext uri="{FF2B5EF4-FFF2-40B4-BE49-F238E27FC236}">
                    <a16:creationId xmlns:a16="http://schemas.microsoft.com/office/drawing/2014/main" id="{941896DC-19C6-4E4B-A5A7-6138E372B530}"/>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F67614" w:rsidR="00F67614" w:rsidP="00F67614" w:rsidRDefault="00F67614" w14:paraId="1D06BF47" w14:textId="26E4D90F">
                          <w:pPr>
                            <w:rPr>
                              <w:rFonts w:ascii="Aptos" w:hAnsi="Aptos" w:eastAsia="Aptos" w:cs="Aptos"/>
                              <w:noProof/>
                              <w:color w:val="0000FF"/>
                            </w:rPr>
                          </w:pPr>
                          <w:r w:rsidRPr="00F67614">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34298A56">
            <v:shapetype id="_x0000_t202" coordsize="21600,21600" o:spt="202" path="m,l,21600r21600,l21600,xe" w14:anchorId="2747A2F9">
              <v:stroke joinstyle="miter"/>
              <v:path gradientshapeok="t" o:connecttype="rect"/>
            </v:shapetype>
            <v:shape id="Text Box 1" style="position:absolute;margin-left:0;margin-top:0;width:68pt;height:30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Ah2gykEQIA&#10;ACEEAAAOAAAAAAAAAAAAAAAAAC4CAABkcnMvZTJvRG9jLnhtbFBLAQItABQABgAIAAAAIQD0iyo0&#10;2gAAAAQBAAAPAAAAAAAAAAAAAAAAAGsEAABkcnMvZG93bnJldi54bWxQSwUGAAAAAAQABADzAAAA&#10;cgUAAAAA&#10;">
              <v:textbox style="mso-fit-shape-to-text:t" inset="20pt,15pt,0,0">
                <w:txbxContent>
                  <w:p w:rsidRPr="00F67614" w:rsidR="00F67614" w:rsidP="00F67614" w:rsidRDefault="00F67614" w14:paraId="75F360E3" w14:textId="26E4D90F">
                    <w:pPr>
                      <w:rPr>
                        <w:rFonts w:ascii="Aptos" w:hAnsi="Aptos" w:eastAsia="Aptos" w:cs="Aptos"/>
                        <w:noProof/>
                        <w:color w:val="0000FF"/>
                      </w:rPr>
                    </w:pPr>
                    <w:r w:rsidRPr="00F67614">
                      <w:rPr>
                        <w:rFonts w:ascii="Aptos" w:hAnsi="Aptos" w:eastAsia="Aptos" w:cs="Aptos"/>
                        <w:noProof/>
                        <w:color w:val="0000F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464"/>
    <w:multiLevelType w:val="hybridMultilevel"/>
    <w:tmpl w:val="E5BA9E4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5C20DD5"/>
    <w:multiLevelType w:val="multilevel"/>
    <w:tmpl w:val="B164CE2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5034F4"/>
    <w:multiLevelType w:val="multilevel"/>
    <w:tmpl w:val="58CCF5F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3"/>
        </w:tabs>
        <w:ind w:left="363" w:hanging="36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1824"/>
        </w:tabs>
        <w:ind w:left="1824" w:hanging="1800"/>
      </w:pPr>
      <w:rPr>
        <w:rFonts w:hint="default"/>
      </w:rPr>
    </w:lvl>
  </w:abstractNum>
  <w:abstractNum w:abstractNumId="3" w15:restartNumberingAfterBreak="0">
    <w:nsid w:val="0A150786"/>
    <w:multiLevelType w:val="multilevel"/>
    <w:tmpl w:val="C242F79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6C5A7E"/>
    <w:multiLevelType w:val="multilevel"/>
    <w:tmpl w:val="E5BA9E4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10431142"/>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1EDA54CC"/>
    <w:multiLevelType w:val="hybridMultilevel"/>
    <w:tmpl w:val="B5DC5C6E"/>
    <w:lvl w:ilvl="0" w:tplc="08090001">
      <w:start w:val="1"/>
      <w:numFmt w:val="bullet"/>
      <w:lvlText w:val=""/>
      <w:lvlJc w:val="left"/>
      <w:pPr>
        <w:ind w:left="1446" w:hanging="360"/>
      </w:pPr>
      <w:rPr>
        <w:rFonts w:hint="default" w:ascii="Symbol" w:hAnsi="Symbol"/>
      </w:rPr>
    </w:lvl>
    <w:lvl w:ilvl="1" w:tplc="08090003" w:tentative="1">
      <w:start w:val="1"/>
      <w:numFmt w:val="bullet"/>
      <w:lvlText w:val="o"/>
      <w:lvlJc w:val="left"/>
      <w:pPr>
        <w:ind w:left="2166" w:hanging="360"/>
      </w:pPr>
      <w:rPr>
        <w:rFonts w:hint="default" w:ascii="Courier New" w:hAnsi="Courier New" w:cs="Courier New"/>
      </w:rPr>
    </w:lvl>
    <w:lvl w:ilvl="2" w:tplc="08090005" w:tentative="1">
      <w:start w:val="1"/>
      <w:numFmt w:val="bullet"/>
      <w:lvlText w:val=""/>
      <w:lvlJc w:val="left"/>
      <w:pPr>
        <w:ind w:left="2886" w:hanging="360"/>
      </w:pPr>
      <w:rPr>
        <w:rFonts w:hint="default" w:ascii="Wingdings" w:hAnsi="Wingdings"/>
      </w:rPr>
    </w:lvl>
    <w:lvl w:ilvl="3" w:tplc="08090001" w:tentative="1">
      <w:start w:val="1"/>
      <w:numFmt w:val="bullet"/>
      <w:lvlText w:val=""/>
      <w:lvlJc w:val="left"/>
      <w:pPr>
        <w:ind w:left="3606" w:hanging="360"/>
      </w:pPr>
      <w:rPr>
        <w:rFonts w:hint="default" w:ascii="Symbol" w:hAnsi="Symbol"/>
      </w:rPr>
    </w:lvl>
    <w:lvl w:ilvl="4" w:tplc="08090003" w:tentative="1">
      <w:start w:val="1"/>
      <w:numFmt w:val="bullet"/>
      <w:lvlText w:val="o"/>
      <w:lvlJc w:val="left"/>
      <w:pPr>
        <w:ind w:left="4326" w:hanging="360"/>
      </w:pPr>
      <w:rPr>
        <w:rFonts w:hint="default" w:ascii="Courier New" w:hAnsi="Courier New" w:cs="Courier New"/>
      </w:rPr>
    </w:lvl>
    <w:lvl w:ilvl="5" w:tplc="08090005" w:tentative="1">
      <w:start w:val="1"/>
      <w:numFmt w:val="bullet"/>
      <w:lvlText w:val=""/>
      <w:lvlJc w:val="left"/>
      <w:pPr>
        <w:ind w:left="5046" w:hanging="360"/>
      </w:pPr>
      <w:rPr>
        <w:rFonts w:hint="default" w:ascii="Wingdings" w:hAnsi="Wingdings"/>
      </w:rPr>
    </w:lvl>
    <w:lvl w:ilvl="6" w:tplc="08090001" w:tentative="1">
      <w:start w:val="1"/>
      <w:numFmt w:val="bullet"/>
      <w:lvlText w:val=""/>
      <w:lvlJc w:val="left"/>
      <w:pPr>
        <w:ind w:left="5766" w:hanging="360"/>
      </w:pPr>
      <w:rPr>
        <w:rFonts w:hint="default" w:ascii="Symbol" w:hAnsi="Symbol"/>
      </w:rPr>
    </w:lvl>
    <w:lvl w:ilvl="7" w:tplc="08090003" w:tentative="1">
      <w:start w:val="1"/>
      <w:numFmt w:val="bullet"/>
      <w:lvlText w:val="o"/>
      <w:lvlJc w:val="left"/>
      <w:pPr>
        <w:ind w:left="6486" w:hanging="360"/>
      </w:pPr>
      <w:rPr>
        <w:rFonts w:hint="default" w:ascii="Courier New" w:hAnsi="Courier New" w:cs="Courier New"/>
      </w:rPr>
    </w:lvl>
    <w:lvl w:ilvl="8" w:tplc="08090005" w:tentative="1">
      <w:start w:val="1"/>
      <w:numFmt w:val="bullet"/>
      <w:lvlText w:val=""/>
      <w:lvlJc w:val="left"/>
      <w:pPr>
        <w:ind w:left="7206" w:hanging="360"/>
      </w:pPr>
      <w:rPr>
        <w:rFonts w:hint="default" w:ascii="Wingdings" w:hAnsi="Wingdings"/>
      </w:rPr>
    </w:lvl>
  </w:abstractNum>
  <w:abstractNum w:abstractNumId="7" w15:restartNumberingAfterBreak="0">
    <w:nsid w:val="20436C92"/>
    <w:multiLevelType w:val="multilevel"/>
    <w:tmpl w:val="E4F2DE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3AB0FFE"/>
    <w:multiLevelType w:val="hybridMultilevel"/>
    <w:tmpl w:val="5AEEBD6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2E994E73"/>
    <w:multiLevelType w:val="hybridMultilevel"/>
    <w:tmpl w:val="5114F6E0"/>
    <w:lvl w:ilvl="0" w:tplc="0809000F">
      <w:start w:val="1"/>
      <w:numFmt w:val="decimal"/>
      <w:lvlText w:val="%1."/>
      <w:lvlJc w:val="left"/>
      <w:pPr>
        <w:tabs>
          <w:tab w:val="num" w:pos="360"/>
        </w:tabs>
        <w:ind w:left="360" w:hanging="360"/>
      </w:pPr>
    </w:lvl>
    <w:lvl w:ilvl="1" w:tplc="D4D2F51A">
      <w:start w:val="1"/>
      <w:numFmt w:val="lowerLetter"/>
      <w:lvlText w:val="%2."/>
      <w:lvlJc w:val="left"/>
      <w:pPr>
        <w:tabs>
          <w:tab w:val="num" w:pos="357"/>
        </w:tabs>
        <w:ind w:left="357" w:hanging="357"/>
      </w:pPr>
      <w:rPr>
        <w:rFonts w:hint="default"/>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34747870"/>
    <w:multiLevelType w:val="hybridMultilevel"/>
    <w:tmpl w:val="B81C8098"/>
    <w:lvl w:ilvl="0" w:tplc="08090001">
      <w:start w:val="1"/>
      <w:numFmt w:val="bullet"/>
      <w:lvlText w:val=""/>
      <w:lvlJc w:val="left"/>
      <w:pPr>
        <w:tabs>
          <w:tab w:val="num" w:pos="720"/>
        </w:tabs>
        <w:ind w:left="720" w:hanging="360"/>
      </w:pPr>
      <w:rPr>
        <w:rFonts w:hint="default" w:ascii="Symbol" w:hAnsi="Symbol"/>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3AB74E7A"/>
    <w:multiLevelType w:val="multilevel"/>
    <w:tmpl w:val="CBF8693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C751CC9"/>
    <w:multiLevelType w:val="hybridMultilevel"/>
    <w:tmpl w:val="E32ED85E"/>
    <w:lvl w:ilvl="0" w:tplc="9E28D076">
      <w:start w:val="1"/>
      <w:numFmt w:val="bullet"/>
      <w:lvlText w:val=""/>
      <w:lvlJc w:val="left"/>
      <w:pPr>
        <w:tabs>
          <w:tab w:val="num" w:pos="720"/>
        </w:tabs>
        <w:ind w:left="720" w:hanging="360"/>
      </w:pPr>
      <w:rPr>
        <w:rFonts w:hint="default" w:ascii="Symbol" w:hAnsi="Symbol"/>
        <w:color w:val="FFFFFF"/>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4B165666"/>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523D4334"/>
    <w:multiLevelType w:val="multilevel"/>
    <w:tmpl w:val="C2EC7E7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52B0708D"/>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579F39D7"/>
    <w:multiLevelType w:val="hybridMultilevel"/>
    <w:tmpl w:val="434625B0"/>
    <w:lvl w:ilvl="0" w:tplc="2E3AE440">
      <w:start w:val="1"/>
      <w:numFmt w:val="bullet"/>
      <w:lvlText w:val=""/>
      <w:lvlJc w:val="left"/>
      <w:pPr>
        <w:tabs>
          <w:tab w:val="num" w:pos="421"/>
        </w:tabs>
        <w:ind w:left="421"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5CEC07C1"/>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15:restartNumberingAfterBreak="0">
    <w:nsid w:val="61BA5934"/>
    <w:multiLevelType w:val="hybridMultilevel"/>
    <w:tmpl w:val="B8B8E25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9" w15:restartNumberingAfterBreak="0">
    <w:nsid w:val="6B3A50E5"/>
    <w:multiLevelType w:val="multilevel"/>
    <w:tmpl w:val="6C06AFAE"/>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D331F7A"/>
    <w:multiLevelType w:val="multilevel"/>
    <w:tmpl w:val="B81C8098"/>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Symbol" w:hAnsi="Symbol"/>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70DA3C7A"/>
    <w:multiLevelType w:val="hybridMultilevel"/>
    <w:tmpl w:val="B64CEF3A"/>
    <w:lvl w:ilvl="0" w:tplc="0809001B">
      <w:start w:val="1"/>
      <w:numFmt w:val="lowerRoman"/>
      <w:lvlText w:val="%1."/>
      <w:lvlJc w:val="right"/>
      <w:pPr>
        <w:tabs>
          <w:tab w:val="num" w:pos="180"/>
        </w:tabs>
        <w:ind w:left="180" w:hanging="180"/>
      </w:pPr>
    </w:lvl>
    <w:lvl w:ilvl="1" w:tplc="08090019" w:tentative="1">
      <w:start w:val="1"/>
      <w:numFmt w:val="lowerLetter"/>
      <w:lvlText w:val="%2."/>
      <w:lvlJc w:val="left"/>
      <w:pPr>
        <w:tabs>
          <w:tab w:val="num" w:pos="-180"/>
        </w:tabs>
        <w:ind w:left="-180" w:hanging="360"/>
      </w:pPr>
    </w:lvl>
    <w:lvl w:ilvl="2" w:tplc="0809001B" w:tentative="1">
      <w:start w:val="1"/>
      <w:numFmt w:val="lowerRoman"/>
      <w:lvlText w:val="%3."/>
      <w:lvlJc w:val="right"/>
      <w:pPr>
        <w:tabs>
          <w:tab w:val="num" w:pos="540"/>
        </w:tabs>
        <w:ind w:left="540" w:hanging="180"/>
      </w:pPr>
    </w:lvl>
    <w:lvl w:ilvl="3" w:tplc="0809000F" w:tentative="1">
      <w:start w:val="1"/>
      <w:numFmt w:val="decimal"/>
      <w:lvlText w:val="%4."/>
      <w:lvlJc w:val="left"/>
      <w:pPr>
        <w:tabs>
          <w:tab w:val="num" w:pos="1260"/>
        </w:tabs>
        <w:ind w:left="1260" w:hanging="360"/>
      </w:pPr>
    </w:lvl>
    <w:lvl w:ilvl="4" w:tplc="08090019" w:tentative="1">
      <w:start w:val="1"/>
      <w:numFmt w:val="lowerLetter"/>
      <w:lvlText w:val="%5."/>
      <w:lvlJc w:val="left"/>
      <w:pPr>
        <w:tabs>
          <w:tab w:val="num" w:pos="1980"/>
        </w:tabs>
        <w:ind w:left="1980" w:hanging="360"/>
      </w:pPr>
    </w:lvl>
    <w:lvl w:ilvl="5" w:tplc="0809001B" w:tentative="1">
      <w:start w:val="1"/>
      <w:numFmt w:val="lowerRoman"/>
      <w:lvlText w:val="%6."/>
      <w:lvlJc w:val="right"/>
      <w:pPr>
        <w:tabs>
          <w:tab w:val="num" w:pos="2700"/>
        </w:tabs>
        <w:ind w:left="2700" w:hanging="180"/>
      </w:pPr>
    </w:lvl>
    <w:lvl w:ilvl="6" w:tplc="0809000F" w:tentative="1">
      <w:start w:val="1"/>
      <w:numFmt w:val="decimal"/>
      <w:lvlText w:val="%7."/>
      <w:lvlJc w:val="left"/>
      <w:pPr>
        <w:tabs>
          <w:tab w:val="num" w:pos="3420"/>
        </w:tabs>
        <w:ind w:left="3420" w:hanging="360"/>
      </w:pPr>
    </w:lvl>
    <w:lvl w:ilvl="7" w:tplc="08090019" w:tentative="1">
      <w:start w:val="1"/>
      <w:numFmt w:val="lowerLetter"/>
      <w:lvlText w:val="%8."/>
      <w:lvlJc w:val="left"/>
      <w:pPr>
        <w:tabs>
          <w:tab w:val="num" w:pos="4140"/>
        </w:tabs>
        <w:ind w:left="4140" w:hanging="360"/>
      </w:pPr>
    </w:lvl>
    <w:lvl w:ilvl="8" w:tplc="0809001B" w:tentative="1">
      <w:start w:val="1"/>
      <w:numFmt w:val="lowerRoman"/>
      <w:lvlText w:val="%9."/>
      <w:lvlJc w:val="right"/>
      <w:pPr>
        <w:tabs>
          <w:tab w:val="num" w:pos="4860"/>
        </w:tabs>
        <w:ind w:left="4860" w:hanging="180"/>
      </w:pPr>
    </w:lvl>
  </w:abstractNum>
  <w:abstractNum w:abstractNumId="22" w15:restartNumberingAfterBreak="0">
    <w:nsid w:val="74AB19DF"/>
    <w:multiLevelType w:val="multilevel"/>
    <w:tmpl w:val="460CA7F2"/>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7AF43C64"/>
    <w:multiLevelType w:val="hybridMultilevel"/>
    <w:tmpl w:val="EB3AC04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4" w15:restartNumberingAfterBreak="0">
    <w:nsid w:val="7F787B1B"/>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101730665">
    <w:abstractNumId w:val="19"/>
  </w:num>
  <w:num w:numId="2" w16cid:durableId="1190601326">
    <w:abstractNumId w:val="3"/>
  </w:num>
  <w:num w:numId="3" w16cid:durableId="12003521">
    <w:abstractNumId w:val="12"/>
  </w:num>
  <w:num w:numId="4" w16cid:durableId="1234780759">
    <w:abstractNumId w:val="7"/>
  </w:num>
  <w:num w:numId="5" w16cid:durableId="1235897558">
    <w:abstractNumId w:val="22"/>
  </w:num>
  <w:num w:numId="6" w16cid:durableId="1293828766">
    <w:abstractNumId w:val="21"/>
  </w:num>
  <w:num w:numId="7" w16cid:durableId="1294094562">
    <w:abstractNumId w:val="9"/>
  </w:num>
  <w:num w:numId="8" w16cid:durableId="1390377288">
    <w:abstractNumId w:val="15"/>
  </w:num>
  <w:num w:numId="9" w16cid:durableId="1465081570">
    <w:abstractNumId w:val="13"/>
  </w:num>
  <w:num w:numId="10" w16cid:durableId="1479956601">
    <w:abstractNumId w:val="17"/>
  </w:num>
  <w:num w:numId="11" w16cid:durableId="1499686251">
    <w:abstractNumId w:val="20"/>
  </w:num>
  <w:num w:numId="12" w16cid:durableId="152919574">
    <w:abstractNumId w:val="1"/>
  </w:num>
  <w:num w:numId="13" w16cid:durableId="1548225661">
    <w:abstractNumId w:val="24"/>
  </w:num>
  <w:num w:numId="14" w16cid:durableId="1648046439">
    <w:abstractNumId w:val="23"/>
  </w:num>
  <w:num w:numId="15" w16cid:durableId="1853185267">
    <w:abstractNumId w:val="10"/>
  </w:num>
  <w:num w:numId="16" w16cid:durableId="2006784428">
    <w:abstractNumId w:val="18"/>
  </w:num>
  <w:num w:numId="17" w16cid:durableId="231737499">
    <w:abstractNumId w:val="16"/>
  </w:num>
  <w:num w:numId="18" w16cid:durableId="403845568">
    <w:abstractNumId w:val="8"/>
  </w:num>
  <w:num w:numId="19" w16cid:durableId="499154258">
    <w:abstractNumId w:val="11"/>
  </w:num>
  <w:num w:numId="20" w16cid:durableId="604849845">
    <w:abstractNumId w:val="5"/>
  </w:num>
  <w:num w:numId="21" w16cid:durableId="66000452">
    <w:abstractNumId w:val="2"/>
  </w:num>
  <w:num w:numId="22" w16cid:durableId="728959765">
    <w:abstractNumId w:val="4"/>
  </w:num>
  <w:num w:numId="23" w16cid:durableId="771970150">
    <w:abstractNumId w:val="6"/>
  </w:num>
  <w:num w:numId="24" w16cid:durableId="805509072">
    <w:abstractNumId w:val="0"/>
  </w:num>
  <w:num w:numId="25" w16cid:durableId="968441175">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0F"/>
    <w:rsid w:val="00005A20"/>
    <w:rsid w:val="0001513E"/>
    <w:rsid w:val="0002255D"/>
    <w:rsid w:val="00023B21"/>
    <w:rsid w:val="000341F9"/>
    <w:rsid w:val="00037727"/>
    <w:rsid w:val="00040A37"/>
    <w:rsid w:val="00044703"/>
    <w:rsid w:val="000475CF"/>
    <w:rsid w:val="00063D2C"/>
    <w:rsid w:val="000705A4"/>
    <w:rsid w:val="000770ED"/>
    <w:rsid w:val="0008168C"/>
    <w:rsid w:val="00092C56"/>
    <w:rsid w:val="00097A89"/>
    <w:rsid w:val="000C2527"/>
    <w:rsid w:val="000C4C70"/>
    <w:rsid w:val="000C50E1"/>
    <w:rsid w:val="000C6ADD"/>
    <w:rsid w:val="000D35A4"/>
    <w:rsid w:val="000D39C0"/>
    <w:rsid w:val="000D6D03"/>
    <w:rsid w:val="000E0FC6"/>
    <w:rsid w:val="000F6658"/>
    <w:rsid w:val="001013A1"/>
    <w:rsid w:val="001202BF"/>
    <w:rsid w:val="00125E33"/>
    <w:rsid w:val="0013644A"/>
    <w:rsid w:val="00146DB9"/>
    <w:rsid w:val="001516A2"/>
    <w:rsid w:val="00163E29"/>
    <w:rsid w:val="00167945"/>
    <w:rsid w:val="00175777"/>
    <w:rsid w:val="001767CF"/>
    <w:rsid w:val="001847D1"/>
    <w:rsid w:val="001873AC"/>
    <w:rsid w:val="001A2A4E"/>
    <w:rsid w:val="001A7399"/>
    <w:rsid w:val="001B0349"/>
    <w:rsid w:val="001B5907"/>
    <w:rsid w:val="001B6DD8"/>
    <w:rsid w:val="001C02C6"/>
    <w:rsid w:val="001D1CB0"/>
    <w:rsid w:val="001D348E"/>
    <w:rsid w:val="001E49B2"/>
    <w:rsid w:val="001E6492"/>
    <w:rsid w:val="001F31B8"/>
    <w:rsid w:val="00200C4F"/>
    <w:rsid w:val="00215C2F"/>
    <w:rsid w:val="002449B6"/>
    <w:rsid w:val="00246453"/>
    <w:rsid w:val="002472F5"/>
    <w:rsid w:val="00252447"/>
    <w:rsid w:val="00256995"/>
    <w:rsid w:val="00262408"/>
    <w:rsid w:val="002806CA"/>
    <w:rsid w:val="00281E41"/>
    <w:rsid w:val="00285A46"/>
    <w:rsid w:val="00292ED9"/>
    <w:rsid w:val="002A0E76"/>
    <w:rsid w:val="002A230B"/>
    <w:rsid w:val="002A6463"/>
    <w:rsid w:val="002B0277"/>
    <w:rsid w:val="002B4B46"/>
    <w:rsid w:val="002B692D"/>
    <w:rsid w:val="002C7C86"/>
    <w:rsid w:val="002F6F88"/>
    <w:rsid w:val="0030130F"/>
    <w:rsid w:val="003071D9"/>
    <w:rsid w:val="00315183"/>
    <w:rsid w:val="00332790"/>
    <w:rsid w:val="003446E4"/>
    <w:rsid w:val="00345E81"/>
    <w:rsid w:val="00353ADE"/>
    <w:rsid w:val="0036343A"/>
    <w:rsid w:val="003642F8"/>
    <w:rsid w:val="00375DE8"/>
    <w:rsid w:val="003809F0"/>
    <w:rsid w:val="0038325D"/>
    <w:rsid w:val="0038543D"/>
    <w:rsid w:val="003A20A0"/>
    <w:rsid w:val="003A2987"/>
    <w:rsid w:val="003A52D1"/>
    <w:rsid w:val="003D0477"/>
    <w:rsid w:val="003D0551"/>
    <w:rsid w:val="003D7800"/>
    <w:rsid w:val="003E4A8B"/>
    <w:rsid w:val="003E6A98"/>
    <w:rsid w:val="004011A5"/>
    <w:rsid w:val="00423485"/>
    <w:rsid w:val="0044376B"/>
    <w:rsid w:val="00461010"/>
    <w:rsid w:val="00467A3A"/>
    <w:rsid w:val="004804CE"/>
    <w:rsid w:val="00484F29"/>
    <w:rsid w:val="004873FE"/>
    <w:rsid w:val="00491786"/>
    <w:rsid w:val="004935E3"/>
    <w:rsid w:val="0049737D"/>
    <w:rsid w:val="004A405B"/>
    <w:rsid w:val="004A5C0B"/>
    <w:rsid w:val="004B6240"/>
    <w:rsid w:val="004C249C"/>
    <w:rsid w:val="004C6D65"/>
    <w:rsid w:val="004C76A7"/>
    <w:rsid w:val="004C7915"/>
    <w:rsid w:val="004D473F"/>
    <w:rsid w:val="004F08C4"/>
    <w:rsid w:val="004F09BD"/>
    <w:rsid w:val="004F299A"/>
    <w:rsid w:val="00512DBA"/>
    <w:rsid w:val="00512EDE"/>
    <w:rsid w:val="00526D40"/>
    <w:rsid w:val="0052707B"/>
    <w:rsid w:val="005350A6"/>
    <w:rsid w:val="00540730"/>
    <w:rsid w:val="00550866"/>
    <w:rsid w:val="00553F41"/>
    <w:rsid w:val="00564F2E"/>
    <w:rsid w:val="00567244"/>
    <w:rsid w:val="00567504"/>
    <w:rsid w:val="005722F5"/>
    <w:rsid w:val="0057562A"/>
    <w:rsid w:val="0058027F"/>
    <w:rsid w:val="005824F4"/>
    <w:rsid w:val="005875A5"/>
    <w:rsid w:val="005A7B75"/>
    <w:rsid w:val="005C01C4"/>
    <w:rsid w:val="005C4739"/>
    <w:rsid w:val="005E3FC0"/>
    <w:rsid w:val="005E7DC8"/>
    <w:rsid w:val="005F7267"/>
    <w:rsid w:val="00607D1D"/>
    <w:rsid w:val="00616160"/>
    <w:rsid w:val="006178A1"/>
    <w:rsid w:val="0062128B"/>
    <w:rsid w:val="0064021E"/>
    <w:rsid w:val="00664739"/>
    <w:rsid w:val="00666C14"/>
    <w:rsid w:val="00676328"/>
    <w:rsid w:val="006935F4"/>
    <w:rsid w:val="00693ADB"/>
    <w:rsid w:val="006B48F1"/>
    <w:rsid w:val="006E0E9A"/>
    <w:rsid w:val="006E2024"/>
    <w:rsid w:val="006E7A64"/>
    <w:rsid w:val="006F2E56"/>
    <w:rsid w:val="006F7B5F"/>
    <w:rsid w:val="007128BA"/>
    <w:rsid w:val="007214AD"/>
    <w:rsid w:val="00721C78"/>
    <w:rsid w:val="00732F42"/>
    <w:rsid w:val="00734BB2"/>
    <w:rsid w:val="00734C27"/>
    <w:rsid w:val="00744980"/>
    <w:rsid w:val="007465A1"/>
    <w:rsid w:val="00746F8F"/>
    <w:rsid w:val="0075416E"/>
    <w:rsid w:val="00767821"/>
    <w:rsid w:val="007756AB"/>
    <w:rsid w:val="00775F3B"/>
    <w:rsid w:val="00785C3E"/>
    <w:rsid w:val="00796CCD"/>
    <w:rsid w:val="007C5A08"/>
    <w:rsid w:val="007C71DF"/>
    <w:rsid w:val="007D3C08"/>
    <w:rsid w:val="007D6382"/>
    <w:rsid w:val="007E39E3"/>
    <w:rsid w:val="007F05CB"/>
    <w:rsid w:val="00810AEB"/>
    <w:rsid w:val="00811F10"/>
    <w:rsid w:val="00812E41"/>
    <w:rsid w:val="008139C8"/>
    <w:rsid w:val="008204A4"/>
    <w:rsid w:val="00821596"/>
    <w:rsid w:val="00821914"/>
    <w:rsid w:val="008458DF"/>
    <w:rsid w:val="00857A35"/>
    <w:rsid w:val="00865BB8"/>
    <w:rsid w:val="00875320"/>
    <w:rsid w:val="00882221"/>
    <w:rsid w:val="00894401"/>
    <w:rsid w:val="0089572C"/>
    <w:rsid w:val="008A2616"/>
    <w:rsid w:val="008B286A"/>
    <w:rsid w:val="008B587C"/>
    <w:rsid w:val="008C27C3"/>
    <w:rsid w:val="008C3398"/>
    <w:rsid w:val="008C562F"/>
    <w:rsid w:val="008C6A66"/>
    <w:rsid w:val="008C6D42"/>
    <w:rsid w:val="008C7667"/>
    <w:rsid w:val="008E08AE"/>
    <w:rsid w:val="008F0B0C"/>
    <w:rsid w:val="008F247C"/>
    <w:rsid w:val="008F4A12"/>
    <w:rsid w:val="009024E1"/>
    <w:rsid w:val="0091036F"/>
    <w:rsid w:val="00920F80"/>
    <w:rsid w:val="009270BA"/>
    <w:rsid w:val="009422BC"/>
    <w:rsid w:val="0094641F"/>
    <w:rsid w:val="00951D8F"/>
    <w:rsid w:val="009740AE"/>
    <w:rsid w:val="009903A1"/>
    <w:rsid w:val="00993C6B"/>
    <w:rsid w:val="00995E7D"/>
    <w:rsid w:val="00997E43"/>
    <w:rsid w:val="009A22A0"/>
    <w:rsid w:val="009C4728"/>
    <w:rsid w:val="009C7487"/>
    <w:rsid w:val="009E2D39"/>
    <w:rsid w:val="009E58CC"/>
    <w:rsid w:val="009F4A9F"/>
    <w:rsid w:val="00A03015"/>
    <w:rsid w:val="00A17BB4"/>
    <w:rsid w:val="00A318F6"/>
    <w:rsid w:val="00A339B8"/>
    <w:rsid w:val="00A36267"/>
    <w:rsid w:val="00A363C0"/>
    <w:rsid w:val="00A42205"/>
    <w:rsid w:val="00A47DE0"/>
    <w:rsid w:val="00A60CB2"/>
    <w:rsid w:val="00A6640F"/>
    <w:rsid w:val="00A709C8"/>
    <w:rsid w:val="00A72406"/>
    <w:rsid w:val="00AA2F3F"/>
    <w:rsid w:val="00AB3D62"/>
    <w:rsid w:val="00AB75EE"/>
    <w:rsid w:val="00AD3417"/>
    <w:rsid w:val="00AD5EC9"/>
    <w:rsid w:val="00AE5025"/>
    <w:rsid w:val="00AF5766"/>
    <w:rsid w:val="00B075D5"/>
    <w:rsid w:val="00B154B5"/>
    <w:rsid w:val="00B25EC1"/>
    <w:rsid w:val="00B42001"/>
    <w:rsid w:val="00B501F5"/>
    <w:rsid w:val="00B54B34"/>
    <w:rsid w:val="00B71038"/>
    <w:rsid w:val="00B72551"/>
    <w:rsid w:val="00B756D6"/>
    <w:rsid w:val="00B803CF"/>
    <w:rsid w:val="00B87831"/>
    <w:rsid w:val="00B934A9"/>
    <w:rsid w:val="00BA0DBA"/>
    <w:rsid w:val="00BA5851"/>
    <w:rsid w:val="00BB2135"/>
    <w:rsid w:val="00BC385A"/>
    <w:rsid w:val="00BC70C2"/>
    <w:rsid w:val="00BD576D"/>
    <w:rsid w:val="00BE434F"/>
    <w:rsid w:val="00BE5E5C"/>
    <w:rsid w:val="00BE6BE1"/>
    <w:rsid w:val="00BF1DBF"/>
    <w:rsid w:val="00BF27BA"/>
    <w:rsid w:val="00BF5064"/>
    <w:rsid w:val="00BF5A59"/>
    <w:rsid w:val="00C00603"/>
    <w:rsid w:val="00C0063F"/>
    <w:rsid w:val="00C00AB9"/>
    <w:rsid w:val="00C05493"/>
    <w:rsid w:val="00C05EF6"/>
    <w:rsid w:val="00C1127B"/>
    <w:rsid w:val="00C14541"/>
    <w:rsid w:val="00C17BAF"/>
    <w:rsid w:val="00C26E90"/>
    <w:rsid w:val="00C34233"/>
    <w:rsid w:val="00C356A8"/>
    <w:rsid w:val="00C37477"/>
    <w:rsid w:val="00C40B01"/>
    <w:rsid w:val="00C40C46"/>
    <w:rsid w:val="00C51AB0"/>
    <w:rsid w:val="00C55A39"/>
    <w:rsid w:val="00C55D08"/>
    <w:rsid w:val="00C700B7"/>
    <w:rsid w:val="00C74B53"/>
    <w:rsid w:val="00C80CC1"/>
    <w:rsid w:val="00C901EA"/>
    <w:rsid w:val="00C903DA"/>
    <w:rsid w:val="00CA0EA8"/>
    <w:rsid w:val="00CB05CB"/>
    <w:rsid w:val="00CB3ECA"/>
    <w:rsid w:val="00CC6DF1"/>
    <w:rsid w:val="00CD01E6"/>
    <w:rsid w:val="00CE5FC0"/>
    <w:rsid w:val="00CF1EC6"/>
    <w:rsid w:val="00CF3BD6"/>
    <w:rsid w:val="00D07996"/>
    <w:rsid w:val="00D14DDA"/>
    <w:rsid w:val="00D24130"/>
    <w:rsid w:val="00D30AD1"/>
    <w:rsid w:val="00D41BB2"/>
    <w:rsid w:val="00D42BCC"/>
    <w:rsid w:val="00D42C55"/>
    <w:rsid w:val="00D50BFB"/>
    <w:rsid w:val="00D62856"/>
    <w:rsid w:val="00D81901"/>
    <w:rsid w:val="00DA2582"/>
    <w:rsid w:val="00DA6A0F"/>
    <w:rsid w:val="00DB5222"/>
    <w:rsid w:val="00DB74E4"/>
    <w:rsid w:val="00DD2340"/>
    <w:rsid w:val="00DE5170"/>
    <w:rsid w:val="00DE56FE"/>
    <w:rsid w:val="00DF1CA9"/>
    <w:rsid w:val="00DF7535"/>
    <w:rsid w:val="00E062F8"/>
    <w:rsid w:val="00E10F88"/>
    <w:rsid w:val="00E171B0"/>
    <w:rsid w:val="00E17872"/>
    <w:rsid w:val="00E44C45"/>
    <w:rsid w:val="00E51631"/>
    <w:rsid w:val="00E80B7A"/>
    <w:rsid w:val="00E82A09"/>
    <w:rsid w:val="00E87FFE"/>
    <w:rsid w:val="00E97AE9"/>
    <w:rsid w:val="00EA7D36"/>
    <w:rsid w:val="00ED2926"/>
    <w:rsid w:val="00ED36F1"/>
    <w:rsid w:val="00EE4A9A"/>
    <w:rsid w:val="00EF4A9C"/>
    <w:rsid w:val="00F07F43"/>
    <w:rsid w:val="00F17DAA"/>
    <w:rsid w:val="00F2035A"/>
    <w:rsid w:val="00F32E08"/>
    <w:rsid w:val="00F37413"/>
    <w:rsid w:val="00F458BD"/>
    <w:rsid w:val="00F4651A"/>
    <w:rsid w:val="00F52C3F"/>
    <w:rsid w:val="00F67614"/>
    <w:rsid w:val="00F73305"/>
    <w:rsid w:val="00F812EB"/>
    <w:rsid w:val="00F81C7E"/>
    <w:rsid w:val="00F93874"/>
    <w:rsid w:val="00F93DD9"/>
    <w:rsid w:val="00FA3183"/>
    <w:rsid w:val="00FB69D3"/>
    <w:rsid w:val="00FC41D6"/>
    <w:rsid w:val="00FD09DE"/>
    <w:rsid w:val="00FE034B"/>
    <w:rsid w:val="00FE21C2"/>
    <w:rsid w:val="00FE2307"/>
    <w:rsid w:val="00FE79B6"/>
    <w:rsid w:val="00FF14F7"/>
    <w:rsid w:val="01447DCB"/>
    <w:rsid w:val="0257205A"/>
    <w:rsid w:val="044BD60E"/>
    <w:rsid w:val="0634E2E1"/>
    <w:rsid w:val="08588CA5"/>
    <w:rsid w:val="0A44035F"/>
    <w:rsid w:val="0D4E7725"/>
    <w:rsid w:val="0E78D3B8"/>
    <w:rsid w:val="1231B8AB"/>
    <w:rsid w:val="13E4C01E"/>
    <w:rsid w:val="154B1648"/>
    <w:rsid w:val="1BBF5618"/>
    <w:rsid w:val="212C0054"/>
    <w:rsid w:val="21B11AC1"/>
    <w:rsid w:val="2CE936F4"/>
    <w:rsid w:val="2EB33DF2"/>
    <w:rsid w:val="2F2CB437"/>
    <w:rsid w:val="32E9B607"/>
    <w:rsid w:val="3493DF6C"/>
    <w:rsid w:val="349C2B07"/>
    <w:rsid w:val="36A2DB7F"/>
    <w:rsid w:val="36A9345D"/>
    <w:rsid w:val="389F2D4E"/>
    <w:rsid w:val="3D6E0D68"/>
    <w:rsid w:val="3EA19774"/>
    <w:rsid w:val="3FE0C227"/>
    <w:rsid w:val="468C1D8E"/>
    <w:rsid w:val="46A2EA22"/>
    <w:rsid w:val="4ADFB47C"/>
    <w:rsid w:val="4B3B90AD"/>
    <w:rsid w:val="4C7B9922"/>
    <w:rsid w:val="4CCCB294"/>
    <w:rsid w:val="4CD0BBE8"/>
    <w:rsid w:val="4E1CBFE6"/>
    <w:rsid w:val="50E7672C"/>
    <w:rsid w:val="51152DFA"/>
    <w:rsid w:val="528AB472"/>
    <w:rsid w:val="582EB00F"/>
    <w:rsid w:val="5B90387C"/>
    <w:rsid w:val="5C0ABE50"/>
    <w:rsid w:val="5D2B2A10"/>
    <w:rsid w:val="5DBF3AE7"/>
    <w:rsid w:val="5F91C129"/>
    <w:rsid w:val="6780AD3F"/>
    <w:rsid w:val="6C02BC66"/>
    <w:rsid w:val="6D6B6C5B"/>
    <w:rsid w:val="6DF6F268"/>
    <w:rsid w:val="6F42DBAC"/>
    <w:rsid w:val="70076FB2"/>
    <w:rsid w:val="70B7BB81"/>
    <w:rsid w:val="715ACD24"/>
    <w:rsid w:val="76CBD7C6"/>
    <w:rsid w:val="799646A5"/>
    <w:rsid w:val="79AD4F67"/>
    <w:rsid w:val="7ABA260E"/>
    <w:rsid w:val="7C490E8C"/>
    <w:rsid w:val="7D396990"/>
    <w:rsid w:val="7E8A03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60A549"/>
  <w15:chartTrackingRefBased/>
  <w15:docId w15:val="{10B01D23-DD84-4DA7-A483-7A8C408B4A0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val="en-GB" w:eastAsia="en-GB"/>
    </w:rPr>
  </w:style>
  <w:style w:type="paragraph" w:styleId="Heading1">
    <w:name w:val="heading 1"/>
    <w:basedOn w:val="Normal"/>
    <w:next w:val="Normal"/>
    <w:link w:val="Heading1Char"/>
    <w:qFormat/>
    <w:rsid w:val="007F05CB"/>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7F05CB"/>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40B0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0C4C70"/>
    <w:rPr>
      <w:color w:val="0000FF"/>
      <w:u w:val="single"/>
    </w:rPr>
  </w:style>
  <w:style w:type="paragraph" w:styleId="Footer">
    <w:name w:val="footer"/>
    <w:basedOn w:val="Normal"/>
    <w:rsid w:val="000C4C70"/>
    <w:pPr>
      <w:tabs>
        <w:tab w:val="center" w:pos="4153"/>
        <w:tab w:val="right" w:pos="8306"/>
      </w:tabs>
    </w:pPr>
  </w:style>
  <w:style w:type="character" w:styleId="PageNumber">
    <w:name w:val="page number"/>
    <w:basedOn w:val="DefaultParagraphFont"/>
    <w:rsid w:val="000C4C70"/>
  </w:style>
  <w:style w:type="paragraph" w:styleId="Header">
    <w:name w:val="header"/>
    <w:basedOn w:val="Normal"/>
    <w:rsid w:val="000C4C70"/>
    <w:pPr>
      <w:tabs>
        <w:tab w:val="center" w:pos="4153"/>
        <w:tab w:val="right" w:pos="8306"/>
      </w:tabs>
    </w:pPr>
  </w:style>
  <w:style w:type="paragraph" w:styleId="CharCharCharCharCharCharCharCharCharCharCharChar" w:customStyle="1">
    <w:name w:val="Char Char Char Char Char Char Char Char Char Char Char Char"/>
    <w:basedOn w:val="Normal"/>
    <w:rsid w:val="00491786"/>
    <w:pPr>
      <w:keepLines/>
      <w:spacing w:after="160" w:line="240" w:lineRule="exact"/>
      <w:ind w:left="2977"/>
    </w:pPr>
    <w:rPr>
      <w:rFonts w:ascii="Tahoma" w:hAnsi="Tahoma"/>
      <w:sz w:val="20"/>
      <w:lang w:val="en-US" w:eastAsia="en-US"/>
    </w:rPr>
  </w:style>
  <w:style w:type="paragraph" w:styleId="BalloonText">
    <w:name w:val="Balloon Text"/>
    <w:basedOn w:val="Normal"/>
    <w:semiHidden/>
    <w:rsid w:val="004804CE"/>
    <w:rPr>
      <w:rFonts w:ascii="Tahoma" w:hAnsi="Tahoma" w:cs="Tahoma"/>
      <w:sz w:val="16"/>
      <w:szCs w:val="16"/>
    </w:rPr>
  </w:style>
  <w:style w:type="character" w:styleId="CommentReference">
    <w:name w:val="Comment Reference"/>
    <w:semiHidden/>
    <w:rsid w:val="004804CE"/>
    <w:rPr>
      <w:sz w:val="16"/>
      <w:szCs w:val="16"/>
    </w:rPr>
  </w:style>
  <w:style w:type="paragraph" w:styleId="CommentText">
    <w:name w:val="Comment Text"/>
    <w:basedOn w:val="Normal"/>
    <w:semiHidden/>
    <w:rsid w:val="004804CE"/>
    <w:rPr>
      <w:sz w:val="20"/>
      <w:szCs w:val="20"/>
    </w:rPr>
  </w:style>
  <w:style w:type="paragraph" w:styleId="CommentSubject">
    <w:name w:val="Comment Subject"/>
    <w:basedOn w:val="CommentText"/>
    <w:next w:val="CommentText"/>
    <w:semiHidden/>
    <w:rsid w:val="004804CE"/>
    <w:rPr>
      <w:b/>
      <w:bCs/>
    </w:rPr>
  </w:style>
  <w:style w:type="character" w:styleId="Heading1Char" w:customStyle="1">
    <w:name w:val="Heading 1 Char"/>
    <w:link w:val="Heading1"/>
    <w:rsid w:val="007F05CB"/>
    <w:rPr>
      <w:rFonts w:ascii="Arial" w:hAnsi="Arial" w:cs="Arial"/>
      <w:b/>
      <w:bCs/>
      <w:kern w:val="32"/>
      <w:sz w:val="32"/>
      <w:szCs w:val="32"/>
      <w:lang w:val="en-GB" w:eastAsia="en-GB" w:bidi="ar-SA"/>
    </w:rPr>
  </w:style>
  <w:style w:type="character" w:styleId="UnresolvedMention">
    <w:name w:val="Unresolved Mention"/>
    <w:basedOn w:val="DefaultParagraphFont"/>
    <w:uiPriority w:val="99"/>
    <w:semiHidden/>
    <w:unhideWhenUsed/>
    <w:rsid w:val="00092C56"/>
    <w:rPr>
      <w:color w:val="605E5C"/>
      <w:shd w:val="clear" w:color="auto" w:fill="E1DFDD"/>
    </w:rPr>
  </w:style>
  <w:style w:type="paragraph" w:styleId="ListParagraph">
    <w:name w:val="List Paragraph"/>
    <w:basedOn w:val="Normal"/>
    <w:uiPriority w:val="34"/>
    <w:qFormat/>
    <w:rsid w:val="002449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assets.publishing.service.gov.uk/media/67a0ed761f9e7f7dcc7b4002/Final_CSC_PG_Explanatory_Note.pdf"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C948D8F437D14BBEE720D76470BB5E" ma:contentTypeVersion="15" ma:contentTypeDescription="Create a new document." ma:contentTypeScope="" ma:versionID="a135869d7fe649dc5e831deb975608ef">
  <xsd:schema xmlns:xsd="http://www.w3.org/2001/XMLSchema" xmlns:xs="http://www.w3.org/2001/XMLSchema" xmlns:p="http://schemas.microsoft.com/office/2006/metadata/properties" xmlns:ns2="642132f1-f23c-4fdd-972b-f3e3453995b8" xmlns:ns3="d61bd2bf-9735-472b-9421-621b55c93604" targetNamespace="http://schemas.microsoft.com/office/2006/metadata/properties" ma:root="true" ma:fieldsID="ea00abd6292a03cc03750e0ac8dfde86" ns2:_="" ns3:_="">
    <xsd:import namespace="642132f1-f23c-4fdd-972b-f3e3453995b8"/>
    <xsd:import namespace="d61bd2bf-9735-472b-9421-621b55c936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132f1-f23c-4fdd-972b-f3e345399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decimals="2"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61bd2bf-9735-472b-9421-621b55c936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7852b7-2b67-476f-9d6f-6711959898cc}" ma:internalName="TaxCatchAll" ma:showField="CatchAllData" ma:web="d61bd2bf-9735-472b-9421-621b55c936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61bd2bf-9735-472b-9421-621b55c93604" xsi:nil="true"/>
    <lcf76f155ced4ddcb4097134ff3c332f xmlns="642132f1-f23c-4fdd-972b-f3e3453995b8">
      <Terms xmlns="http://schemas.microsoft.com/office/infopath/2007/PartnerControls"/>
    </lcf76f155ced4ddcb4097134ff3c332f>
    <Order0 xmlns="642132f1-f23c-4fdd-972b-f3e3453995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2F84B9A2-14AD-4E36-A6E8-3129B8EBBCEF}"/>
</file>

<file path=customXml/itemProps2.xml><?xml version="1.0" encoding="utf-8"?>
<ds:datastoreItem xmlns:ds="http://schemas.openxmlformats.org/officeDocument/2006/customXml" ds:itemID="{F47104B4-D217-4418-93CB-3FD8D8E741F4}">
  <ds:schemaRefs>
    <ds:schemaRef ds:uri="http://schemas.microsoft.com/office/2006/metadata/properties"/>
    <ds:schemaRef ds:uri="http://schemas.microsoft.com/office/infopath/2007/PartnerControls"/>
    <ds:schemaRef ds:uri="d61bd2bf-9735-472b-9421-621b55c93604"/>
    <ds:schemaRef ds:uri="642132f1-f23c-4fdd-972b-f3e3453995b8"/>
  </ds:schemaRefs>
</ds:datastoreItem>
</file>

<file path=customXml/itemProps3.xml><?xml version="1.0" encoding="utf-8"?>
<ds:datastoreItem xmlns:ds="http://schemas.openxmlformats.org/officeDocument/2006/customXml" ds:itemID="{94B36D16-A0C7-4BAB-9A2C-412AB1821002}">
  <ds:schemaRefs>
    <ds:schemaRef ds:uri="http://schemas.microsoft.com/sharepoint/v3/contenttype/forms"/>
  </ds:schemaRefs>
</ds:datastoreItem>
</file>

<file path=customXml/itemProps4.xml><?xml version="1.0" encoding="utf-8"?>
<ds:datastoreItem xmlns:ds="http://schemas.openxmlformats.org/officeDocument/2006/customXml" ds:itemID="{F8127F94-8A94-450E-9D87-9A26783C645C}">
  <ds:schemaRefs>
    <ds:schemaRef ds:uri="http://schemas.microsoft.com/office/2006/metadata/longProperties"/>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CBMDC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EIA Form Template</dc:title>
  <dc:subject/>
  <dc:creator>joneska</dc:creator>
  <cp:keywords/>
  <dc:description/>
  <cp:lastModifiedBy>Laura Marsden</cp:lastModifiedBy>
  <cp:revision>3</cp:revision>
  <cp:lastPrinted>2013-11-26T23:40:00Z</cp:lastPrinted>
  <dcterms:created xsi:type="dcterms:W3CDTF">2026-09-08T13:22:00Z</dcterms:created>
  <dcterms:modified xsi:type="dcterms:W3CDTF">2026-09-09T14:51:45Z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ca61ed375004124b06360e7e528af3a">
    <vt:lpwstr/>
  </property>
  <property fmtid="{D5CDD505-2E9C-101B-9397-08002B2CF9AE}" pid="3" name="a89ec2e881924649b56d136f417343cd">
    <vt:lpwstr>Equality Assessments|46855b4f-7cda-4552-9f59-0cfdcaa8de41</vt:lpwstr>
  </property>
  <property fmtid="{D5CDD505-2E9C-101B-9397-08002B2CF9AE}" pid="4" name="RollupTag">
    <vt:lpwstr>377;#Equality Assessments|46855b4f-7cda-4552-9f59-0cfdcaa8de41</vt:lpwstr>
  </property>
  <property fmtid="{D5CDD505-2E9C-101B-9397-08002B2CF9AE}" pid="5" name="BNDepartment">
    <vt:lpwstr/>
  </property>
  <property fmtid="{D5CDD505-2E9C-101B-9397-08002B2CF9AE}" pid="6" name="TaxCatchAll">
    <vt:lpwstr>377;#Equality Assessments|46855b4f-7cda-4552-9f59-0cfdcaa8de41</vt:lpwstr>
  </property>
  <property fmtid="{D5CDD505-2E9C-101B-9397-08002B2CF9AE}" pid="7" name="Servicearea">
    <vt:lpwstr>Equality</vt:lpwstr>
  </property>
  <property fmtid="{D5CDD505-2E9C-101B-9397-08002B2CF9AE}" pid="8" name="DocumentType">
    <vt:lpwstr>Document</vt:lpwstr>
  </property>
  <property fmtid="{D5CDD505-2E9C-101B-9397-08002B2CF9AE}" pid="9" name="Toplevel">
    <vt:lpwstr>Policy</vt:lpwstr>
  </property>
  <property fmtid="{D5CDD505-2E9C-101B-9397-08002B2CF9AE}" pid="10" name="Toplevel0">
    <vt:lpwstr/>
  </property>
  <property fmtid="{D5CDD505-2E9C-101B-9397-08002B2CF9AE}" pid="11" name="ContentTypeId">
    <vt:lpwstr>0x01010004C948D8F437D14BBEE720D76470BB5E</vt:lpwstr>
  </property>
  <property fmtid="{D5CDD505-2E9C-101B-9397-08002B2CF9AE}" pid="12" name="MediaServiceImageTags">
    <vt:lpwstr/>
  </property>
  <property fmtid="{D5CDD505-2E9C-101B-9397-08002B2CF9AE}" pid="13" name="ClassificationContentMarkingHeaderShapeIds">
    <vt:lpwstr>a500c71,5dab4e03,3de06e18</vt:lpwstr>
  </property>
  <property fmtid="{D5CDD505-2E9C-101B-9397-08002B2CF9AE}" pid="14" name="ClassificationContentMarkingHeaderFontProps">
    <vt:lpwstr>#0000ff,12,Aptos</vt:lpwstr>
  </property>
  <property fmtid="{D5CDD505-2E9C-101B-9397-08002B2CF9AE}" pid="15" name="ClassificationContentMarkingHeaderText">
    <vt:lpwstr>OFFICIAL</vt:lpwstr>
  </property>
  <property fmtid="{D5CDD505-2E9C-101B-9397-08002B2CF9AE}" pid="16" name="ClassificationContentMarkingFooterShapeIds">
    <vt:lpwstr>2912bc33,744e1338,6a626e7e</vt:lpwstr>
  </property>
  <property fmtid="{D5CDD505-2E9C-101B-9397-08002B2CF9AE}" pid="17" name="ClassificationContentMarkingFooterFontProps">
    <vt:lpwstr>#000000,12,Aptos</vt:lpwstr>
  </property>
  <property fmtid="{D5CDD505-2E9C-101B-9397-08002B2CF9AE}" pid="18" name="ClassificationContentMarkingFooterText">
    <vt:lpwstr>OFFICIAL</vt:lpwstr>
  </property>
</Properties>
</file>