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0FE034B" w:rsidRDefault="00AB3FFC" w14:paraId="672A6659" w14:textId="77777777">
      <w:pPr>
        <w:tabs>
          <w:tab w:val="right" w:pos="9638"/>
        </w:tabs>
        <w:jc w:val="right"/>
        <w:rPr>
          <w:rFonts w:cs="Arial"/>
          <w:noProof/>
        </w:rPr>
      </w:pPr>
      <w:r>
        <w:rPr>
          <w:noProof/>
        </w:rPr>
        <w:drawing>
          <wp:inline distT="0" distB="0" distL="0" distR="0" wp14:anchorId="13C15350" wp14:editId="07777777">
            <wp:extent cx="247650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21EED56E" w:rsidRDefault="00F32E08" w14:paraId="4AB7C04E" w14:textId="6592791B">
      <w:pPr>
        <w:tabs>
          <w:tab w:val="right" w:pos="9638"/>
        </w:tabs>
        <w:rPr>
          <w:rFonts w:ascii="Arial" w:hAnsi="Arial" w:cs="Arial"/>
          <w:b w:val="1"/>
          <w:bCs w:val="1"/>
          <w:sz w:val="28"/>
          <w:szCs w:val="28"/>
        </w:rPr>
      </w:pPr>
      <w:r w:rsidRPr="21EED56E" w:rsidR="4C58A626">
        <w:rPr>
          <w:rStyle w:val="Heading1Char"/>
        </w:rPr>
        <w:t>Equality</w:t>
      </w:r>
      <w:r w:rsidRPr="21EED56E" w:rsidR="78DF5C7C">
        <w:rPr>
          <w:rStyle w:val="Heading1Char"/>
        </w:rPr>
        <w:t xml:space="preserve"> Impact Assessmen</w:t>
      </w:r>
      <w:r w:rsidRPr="21EED56E" w:rsidR="5C7A01CC">
        <w:rPr>
          <w:rStyle w:val="Heading1Char"/>
        </w:rPr>
        <w:t>t Form</w:t>
      </w:r>
      <w:r w:rsidRPr="21EED56E" w:rsidR="5C7A01CC">
        <w:rPr>
          <w:rFonts w:ascii="Arial" w:hAnsi="Arial" w:cs="Arial"/>
          <w:b w:val="1"/>
          <w:bCs w:val="1"/>
          <w:sz w:val="28"/>
          <w:szCs w:val="28"/>
        </w:rPr>
        <w:t xml:space="preserve"> </w:t>
      </w:r>
      <w:r>
        <w:tab/>
      </w:r>
    </w:p>
    <w:p w:rsidR="001B6DD8" w:rsidP="21EED56E" w:rsidRDefault="00F32E08" w14:paraId="5EC751FD" w14:textId="691E3E9A">
      <w:pPr>
        <w:tabs>
          <w:tab w:val="right" w:pos="9638"/>
        </w:tabs>
        <w:rPr>
          <w:rFonts w:ascii="Arial" w:hAnsi="Arial" w:cs="Arial"/>
          <w:b w:val="1"/>
          <w:bCs w:val="1"/>
        </w:rPr>
      </w:pPr>
      <w:r w:rsidRPr="21EED56E" w:rsidR="28FB165D">
        <w:rPr>
          <w:rFonts w:ascii="Arial" w:hAnsi="Arial" w:cs="Arial"/>
          <w:b w:val="1"/>
          <w:bCs w:val="1"/>
        </w:rPr>
        <w:t>Reference</w:t>
      </w:r>
      <w:r w:rsidRPr="21EED56E" w:rsidR="40728AC8">
        <w:rPr>
          <w:rFonts w:ascii="Arial" w:hAnsi="Arial" w:cs="Arial"/>
          <w:b w:val="1"/>
          <w:bCs w:val="1"/>
        </w:rPr>
        <w:t xml:space="preserve"> – </w:t>
      </w:r>
      <w:r w:rsidRPr="21EED56E" w:rsidR="617B11F1">
        <w:rPr>
          <w:rFonts w:ascii="Arial" w:hAnsi="Arial" w:cs="Arial"/>
          <w:b w:val="1"/>
          <w:bCs w:val="1"/>
        </w:rPr>
        <w:t>Older People Care Package Reviews</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7B935BFB"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002A0E76" w14:paraId="02EB378F" w14:textId="6512333B">
            <w:pPr>
              <w:spacing w:before="60" w:after="60"/>
            </w:pPr>
            <w:r w:rsidRPr="2A07491A" w:rsidR="60F8D1B2">
              <w:rPr>
                <w:rFonts w:ascii="Arial" w:hAnsi="Arial" w:cs="Arial"/>
              </w:rPr>
              <w:t>Adult Social Care, Health, &amp; Housing</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00C1127B" w14:paraId="6A05A809" w14:textId="3E380A8A">
            <w:pPr>
              <w:spacing w:before="60" w:after="60"/>
            </w:pPr>
            <w:r w:rsidRPr="2A07491A" w:rsidR="233FBAE6">
              <w:rPr>
                <w:rFonts w:ascii="Arial" w:hAnsi="Arial" w:cs="Arial"/>
              </w:rPr>
              <w:t>0.1</w:t>
            </w:r>
          </w:p>
        </w:tc>
      </w:tr>
      <w:tr w:rsidRPr="00C901EA" w:rsidR="00C1127B" w:rsidTr="7B935BFB"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00C1127B" w14:paraId="5A39BBE3" w14:textId="61E4139B">
            <w:pPr>
              <w:spacing w:before="60" w:after="60"/>
            </w:pPr>
            <w:r w:rsidRPr="2A07491A" w:rsidR="736DE8A8">
              <w:rPr>
                <w:rFonts w:ascii="Arial" w:hAnsi="Arial" w:cs="Arial"/>
              </w:rPr>
              <w:t>Rachael Meadows-Hambleton</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0C901EA" w:rsidRDefault="00C1127B" w14:paraId="41C8F396" w14:textId="632CA1DA">
            <w:pPr>
              <w:spacing w:before="60" w:after="60"/>
            </w:pPr>
            <w:r w:rsidRPr="2A07491A" w:rsidR="67E447AF">
              <w:rPr>
                <w:rFonts w:ascii="Arial" w:hAnsi="Arial" w:cs="Arial"/>
              </w:rPr>
              <w:t>26/08/26</w:t>
            </w:r>
          </w:p>
        </w:tc>
      </w:tr>
    </w:tbl>
    <w:p w:rsidR="00C1127B" w:rsidRDefault="00C1127B" w14:paraId="3DEEC669" w14:textId="77777777">
      <w:pPr>
        <w:rPr>
          <w:rFonts w:ascii="Arial" w:hAnsi="Arial" w:cs="Arial"/>
        </w:rPr>
      </w:pPr>
    </w:p>
    <w:p w:rsidR="7B935BFB" w:rsidP="7B935BFB" w:rsidRDefault="7B935BFB" w14:paraId="0189E4DD" w14:textId="78C925C3">
      <w:pPr>
        <w:rPr>
          <w:rFonts w:ascii="Arial" w:hAnsi="Arial" w:cs="Arial"/>
        </w:rPr>
      </w:pPr>
    </w:p>
    <w:p w:rsidR="0030130F" w:rsidP="007F05CB" w:rsidRDefault="00C1127B" w14:paraId="6330ED29" w14:textId="24C41C53">
      <w:pPr>
        <w:pStyle w:val="Heading1"/>
      </w:pPr>
      <w:r w:rsidR="00C1127B">
        <w:rPr/>
        <w:t xml:space="preserve">Section 1: </w:t>
      </w:r>
      <w:r w:rsidR="00CF1EC6">
        <w:rPr/>
        <w:t>W</w:t>
      </w:r>
      <w:r w:rsidR="00C1127B">
        <w:rPr/>
        <w:t>hat is being assessed</w:t>
      </w:r>
      <w:r w:rsidR="006B48F1">
        <w:rPr/>
        <w:t>?</w:t>
      </w:r>
    </w:p>
    <w:p w:rsidR="00BF5064" w:rsidP="00BF5064" w:rsidRDefault="00BF5064" w14:paraId="049F31CB" w14:textId="77777777"/>
    <w:p w:rsidR="000C4C70" w:rsidRDefault="000C4C70" w14:paraId="53128261" w14:textId="77777777">
      <w:pPr>
        <w:rPr>
          <w:rFonts w:ascii="Arial" w:hAnsi="Arial" w:cs="Arial"/>
        </w:rPr>
      </w:pPr>
    </w:p>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72A69ECC" w:rsidP="21EED56E" w:rsidRDefault="72A69ECC" w14:paraId="16F477C7" w14:textId="38727DDC">
      <w:pPr>
        <w:pStyle w:val="Normal"/>
        <w:rPr>
          <w:rFonts w:ascii="Arial" w:hAnsi="Arial" w:eastAsia="Times New Roman" w:cs="Arial"/>
          <w:color w:val="auto"/>
          <w:sz w:val="24"/>
          <w:szCs w:val="24"/>
          <w:lang w:eastAsia="en-GB" w:bidi="ar-SA"/>
        </w:rPr>
      </w:pPr>
      <w:r w:rsidRPr="21EED56E" w:rsidR="72A69ECC">
        <w:rPr>
          <w:rFonts w:ascii="Arial" w:hAnsi="Arial" w:eastAsia="Times New Roman" w:cs="Arial"/>
          <w:color w:val="auto"/>
          <w:sz w:val="24"/>
          <w:szCs w:val="24"/>
          <w:lang w:eastAsia="en-GB" w:bidi="ar-SA"/>
        </w:rPr>
        <w:t>Older</w:t>
      </w:r>
      <w:r w:rsidRPr="21EED56E" w:rsidR="72A69ECC">
        <w:rPr>
          <w:rFonts w:ascii="Arial" w:hAnsi="Arial" w:eastAsia="Times New Roman" w:cs="Arial"/>
          <w:color w:val="auto"/>
          <w:sz w:val="24"/>
          <w:szCs w:val="24"/>
          <w:lang w:eastAsia="en-GB" w:bidi="ar-SA"/>
        </w:rPr>
        <w:t xml:space="preserve"> People Care Package Reviews</w:t>
      </w:r>
      <w:r w:rsidRPr="21EED56E" w:rsidR="72A69ECC">
        <w:rPr>
          <w:rFonts w:ascii="Arial" w:hAnsi="Arial" w:cs="Arial"/>
          <w:color w:val="000080"/>
        </w:rPr>
        <w:t xml:space="preserve"> </w:t>
      </w:r>
    </w:p>
    <w:p w:rsidR="001B5907" w:rsidP="001B5907" w:rsidRDefault="001B5907" w14:paraId="4101652C" w14:textId="77777777">
      <w:pPr>
        <w:rPr>
          <w:rFonts w:ascii="Arial" w:hAnsi="Arial" w:cs="Arial"/>
          <w:color w:val="000080"/>
        </w:rPr>
      </w:pPr>
    </w:p>
    <w:p w:rsidRPr="00607D1D" w:rsidR="001B5907" w:rsidP="001B5907" w:rsidRDefault="001B5907" w14:paraId="4B99056E" w14:textId="77777777">
      <w:pPr>
        <w:rPr>
          <w:rFonts w:ascii="Arial" w:hAnsi="Arial" w:cs="Arial"/>
          <w:color w:val="000080"/>
        </w:rPr>
      </w:pPr>
    </w:p>
    <w:p w:rsidR="0030130F" w:rsidP="21EED56E" w:rsidRDefault="00C1127B" w14:paraId="24531214" w14:textId="77777777">
      <w:pPr>
        <w:ind w:left="0" w:hanging="0"/>
        <w:rPr>
          <w:rFonts w:ascii="Arial" w:hAnsi="Arial" w:cs="Arial"/>
          <w:b w:val="1"/>
          <w:bCs w:val="1"/>
          <w:color w:val="000080"/>
        </w:rPr>
      </w:pPr>
      <w:r w:rsidRPr="21EED56E" w:rsidR="0CA6325F">
        <w:rPr>
          <w:rFonts w:ascii="Arial" w:hAnsi="Arial" w:cs="Arial"/>
          <w:b w:val="1"/>
          <w:bCs w:val="1"/>
          <w:color w:val="000080"/>
        </w:rPr>
        <w:t>1.2</w:t>
      </w:r>
      <w:r>
        <w:tab/>
      </w:r>
      <w:r w:rsidRPr="21EED56E" w:rsidR="7F7B0857">
        <w:rPr>
          <w:rFonts w:ascii="Arial" w:hAnsi="Arial" w:cs="Arial"/>
          <w:b w:val="1"/>
          <w:bCs w:val="1"/>
          <w:color w:val="000080"/>
        </w:rPr>
        <w:t xml:space="preserve">Describe the proposal under assessment and what change it </w:t>
      </w:r>
      <w:r w:rsidRPr="21EED56E" w:rsidR="11D1391C">
        <w:rPr>
          <w:rFonts w:ascii="Arial" w:hAnsi="Arial" w:cs="Arial"/>
          <w:b w:val="1"/>
          <w:bCs w:val="1"/>
          <w:color w:val="000080"/>
        </w:rPr>
        <w:t>would</w:t>
      </w:r>
      <w:r w:rsidRPr="21EED56E" w:rsidR="7F7B0857">
        <w:rPr>
          <w:rFonts w:ascii="Arial" w:hAnsi="Arial" w:cs="Arial"/>
          <w:b w:val="1"/>
          <w:bCs w:val="1"/>
          <w:color w:val="000080"/>
        </w:rPr>
        <w:t xml:space="preserve"> result in</w:t>
      </w:r>
      <w:r w:rsidRPr="21EED56E" w:rsidR="11D1391C">
        <w:rPr>
          <w:rFonts w:ascii="Arial" w:hAnsi="Arial" w:cs="Arial"/>
          <w:b w:val="1"/>
          <w:bCs w:val="1"/>
          <w:color w:val="000080"/>
        </w:rPr>
        <w:t xml:space="preserve"> if implemented</w:t>
      </w:r>
      <w:r w:rsidRPr="21EED56E" w:rsidR="53CD2145">
        <w:rPr>
          <w:rFonts w:ascii="Arial" w:hAnsi="Arial" w:cs="Arial"/>
          <w:b w:val="1"/>
          <w:bCs w:val="1"/>
          <w:color w:val="000080"/>
        </w:rPr>
        <w:t>.</w:t>
      </w:r>
    </w:p>
    <w:p w:rsidRPr="000C4C70" w:rsidR="00BF5064" w:rsidP="0062128B" w:rsidRDefault="00BF5064" w14:paraId="1299C43A" w14:textId="77777777">
      <w:pPr>
        <w:ind w:left="720" w:hanging="720"/>
        <w:rPr>
          <w:rFonts w:ascii="Arial" w:hAnsi="Arial" w:cs="Arial"/>
          <w:b/>
          <w:color w:val="000080"/>
        </w:rPr>
      </w:pPr>
    </w:p>
    <w:p w:rsidR="000475CF" w:rsidP="21EED56E" w:rsidRDefault="000475CF" w14:paraId="4D18341E" w14:textId="5E1B2234">
      <w:pPr>
        <w:ind/>
        <w:rPr>
          <w:rFonts w:ascii="Arial" w:hAnsi="Arial" w:eastAsia="Times New Roman" w:cs="Arial"/>
          <w:noProof w:val="0"/>
          <w:color w:val="auto"/>
          <w:sz w:val="24"/>
          <w:szCs w:val="24"/>
          <w:lang w:val="en-GB" w:eastAsia="en-GB" w:bidi="ar-SA"/>
        </w:rPr>
      </w:pPr>
      <w:r w:rsidRPr="21EED56E" w:rsidR="2FEE0CF0">
        <w:rPr>
          <w:rFonts w:ascii="Arial" w:hAnsi="Arial" w:eastAsia="Times New Roman" w:cs="Arial"/>
          <w:noProof w:val="0"/>
          <w:color w:val="auto"/>
          <w:sz w:val="24"/>
          <w:szCs w:val="24"/>
          <w:lang w:val="en-GB" w:eastAsia="en-GB" w:bidi="ar-SA"/>
        </w:rPr>
        <w:t>The proposal is for the continued implementation of strength-based assessments and reviews for older people as a means to reduce adult social care expenditure, promote independence, and improve the quality of life of our citizens.  </w:t>
      </w:r>
    </w:p>
    <w:p w:rsidR="000475CF" w:rsidP="21EED56E" w:rsidRDefault="000475CF" w14:paraId="33D20F98" w14:textId="4F9CD8FA">
      <w:pPr>
        <w:ind/>
        <w:rPr>
          <w:rFonts w:ascii="Arial" w:hAnsi="Arial" w:eastAsia="Times New Roman" w:cs="Arial"/>
          <w:noProof w:val="0"/>
          <w:color w:val="auto"/>
          <w:sz w:val="24"/>
          <w:szCs w:val="24"/>
          <w:lang w:val="en-GB" w:eastAsia="en-GB" w:bidi="ar-SA"/>
        </w:rPr>
      </w:pPr>
      <w:r w:rsidRPr="12778F27" w:rsidR="2F13F403">
        <w:rPr>
          <w:rFonts w:ascii="Arial" w:hAnsi="Arial" w:eastAsia="Times New Roman" w:cs="Arial"/>
          <w:noProof w:val="0"/>
          <w:color w:val="auto"/>
          <w:sz w:val="24"/>
          <w:szCs w:val="24"/>
          <w:lang w:val="en-GB" w:eastAsia="en-GB" w:bidi="ar-SA"/>
        </w:rPr>
        <w:t>By focusing on individual’s strengths, capabilities and community assets, this approach is projected to generate financial savings of £</w:t>
      </w:r>
      <w:r w:rsidRPr="12778F27" w:rsidR="324C5B57">
        <w:rPr>
          <w:rFonts w:ascii="Arial" w:hAnsi="Arial" w:eastAsia="Times New Roman" w:cs="Arial"/>
          <w:noProof w:val="0"/>
          <w:color w:val="auto"/>
          <w:sz w:val="24"/>
          <w:szCs w:val="24"/>
          <w:lang w:val="en-GB" w:eastAsia="en-GB" w:bidi="ar-SA"/>
        </w:rPr>
        <w:t>1</w:t>
      </w:r>
      <w:r w:rsidRPr="12778F27" w:rsidR="2F13F403">
        <w:rPr>
          <w:rFonts w:ascii="Arial" w:hAnsi="Arial" w:eastAsia="Times New Roman" w:cs="Arial"/>
          <w:noProof w:val="0"/>
          <w:color w:val="auto"/>
          <w:sz w:val="24"/>
          <w:szCs w:val="24"/>
          <w:lang w:val="en-GB" w:eastAsia="en-GB" w:bidi="ar-SA"/>
        </w:rPr>
        <w:t>m through reduced care package costs, delayed need for residential care and better alignment with the Care Act 2014.</w:t>
      </w:r>
      <w:r w:rsidRPr="12778F27" w:rsidR="2F13F403">
        <w:rPr>
          <w:rFonts w:ascii="Arial" w:hAnsi="Arial" w:eastAsia="Times New Roman" w:cs="Arial"/>
          <w:noProof w:val="0"/>
          <w:color w:val="auto"/>
          <w:sz w:val="24"/>
          <w:szCs w:val="24"/>
          <w:lang w:val="en-GB" w:eastAsia="en-GB" w:bidi="ar-SA"/>
        </w:rPr>
        <w:t>  </w:t>
      </w:r>
      <w:r w:rsidRPr="12778F27" w:rsidR="2F13F403">
        <w:rPr>
          <w:rFonts w:ascii="Arial" w:hAnsi="Arial" w:eastAsia="Times New Roman" w:cs="Arial"/>
          <w:noProof w:val="0"/>
          <w:color w:val="auto"/>
          <w:sz w:val="24"/>
          <w:szCs w:val="24"/>
          <w:lang w:val="en-GB" w:eastAsia="en-GB" w:bidi="ar-SA"/>
        </w:rPr>
        <w:t> </w:t>
      </w:r>
    </w:p>
    <w:p w:rsidR="000475CF" w:rsidP="21EED56E" w:rsidRDefault="000475CF" w14:paraId="28DAB22D" w14:textId="3CAA302F">
      <w:pPr>
        <w:ind/>
        <w:rPr>
          <w:rFonts w:ascii="Arial" w:hAnsi="Arial" w:eastAsia="Times New Roman" w:cs="Arial"/>
          <w:noProof w:val="0"/>
          <w:color w:val="auto"/>
          <w:sz w:val="24"/>
          <w:szCs w:val="24"/>
          <w:lang w:val="en-GB" w:eastAsia="en-GB" w:bidi="ar-SA"/>
        </w:rPr>
      </w:pPr>
      <w:r w:rsidRPr="21EED56E" w:rsidR="2FEE0CF0">
        <w:rPr>
          <w:rFonts w:ascii="Arial" w:hAnsi="Arial" w:eastAsia="Times New Roman" w:cs="Arial"/>
          <w:noProof w:val="0"/>
          <w:color w:val="auto"/>
          <w:sz w:val="24"/>
          <w:szCs w:val="24"/>
          <w:lang w:val="en-GB" w:eastAsia="en-GB" w:bidi="ar-SA"/>
        </w:rPr>
        <w:t>The proposal is to ensure there is a robust Care Act Review process in place for anyone who is receiving long-term care and support from Adult Social Care, predominantly older people who receive a package of care in their own home.  </w:t>
      </w:r>
    </w:p>
    <w:p w:rsidR="000475CF" w:rsidP="21EED56E" w:rsidRDefault="000475CF" w14:paraId="6A77B0C0" w14:textId="2E1E883C">
      <w:pPr>
        <w:ind/>
        <w:rPr>
          <w:rFonts w:ascii="Arial" w:hAnsi="Arial" w:eastAsia="Times New Roman" w:cs="Arial"/>
          <w:noProof w:val="0"/>
          <w:color w:val="auto"/>
          <w:sz w:val="24"/>
          <w:szCs w:val="24"/>
          <w:lang w:val="en-GB" w:eastAsia="en-GB" w:bidi="ar-SA"/>
        </w:rPr>
      </w:pPr>
      <w:r w:rsidRPr="21EED56E" w:rsidR="2FEE0CF0">
        <w:rPr>
          <w:rFonts w:ascii="Arial" w:hAnsi="Arial" w:eastAsia="Times New Roman" w:cs="Arial"/>
          <w:noProof w:val="0"/>
          <w:color w:val="auto"/>
          <w:sz w:val="24"/>
          <w:szCs w:val="24"/>
          <w:lang w:val="en-GB" w:eastAsia="en-GB" w:bidi="ar-SA"/>
        </w:rPr>
        <w:t>We have a statutory duty to provide at least an annual review and the proposal is to ensure that these reviews are undertaken in a timely way, ensure that the needs of older people are reassessed and that their needs are being met in a safe and appropriate way.  </w:t>
      </w:r>
    </w:p>
    <w:p w:rsidR="000475CF" w:rsidP="21EED56E" w:rsidRDefault="000475CF" w14:paraId="54BF0F00" w14:textId="080C1D65">
      <w:pPr>
        <w:ind/>
        <w:rPr>
          <w:rFonts w:ascii="Arial" w:hAnsi="Arial" w:eastAsia="Times New Roman" w:cs="Arial"/>
          <w:noProof w:val="0"/>
          <w:color w:val="auto"/>
          <w:sz w:val="24"/>
          <w:szCs w:val="24"/>
          <w:lang w:val="en-GB" w:eastAsia="en-GB" w:bidi="ar-SA"/>
        </w:rPr>
      </w:pPr>
      <w:r w:rsidRPr="21EED56E" w:rsidR="2FEE0CF0">
        <w:rPr>
          <w:rFonts w:ascii="Arial" w:hAnsi="Arial" w:eastAsia="Times New Roman" w:cs="Arial"/>
          <w:noProof w:val="0"/>
          <w:color w:val="auto"/>
          <w:sz w:val="24"/>
          <w:szCs w:val="24"/>
          <w:lang w:val="en-GB" w:eastAsia="en-GB" w:bidi="ar-SA"/>
        </w:rPr>
        <w:t>Each review will consider whether a person’s needs can be met with community services such as those provided by the voluntary sector, whether they could benefit from equipment or technology to meet their needs, and whether they could benefit from a period of reablement. People’s needs change over time and sometimes the level of service they receive may not continue to be needed, however, for some people their needs may increase and for others, they may decrease.  </w:t>
      </w:r>
    </w:p>
    <w:p w:rsidR="000475CF" w:rsidP="21EED56E" w:rsidRDefault="000475CF" w14:paraId="1F61DC1C" w14:textId="7E34E7DA">
      <w:pPr>
        <w:ind/>
        <w:rPr>
          <w:rFonts w:ascii="Arial" w:hAnsi="Arial" w:eastAsia="Times New Roman" w:cs="Arial"/>
          <w:noProof w:val="0"/>
          <w:color w:val="auto"/>
          <w:sz w:val="24"/>
          <w:szCs w:val="24"/>
          <w:lang w:val="en-GB" w:eastAsia="en-GB" w:bidi="ar-SA"/>
        </w:rPr>
      </w:pPr>
      <w:r w:rsidRPr="21EED56E" w:rsidR="2FEE0CF0">
        <w:rPr>
          <w:rFonts w:ascii="Arial" w:hAnsi="Arial" w:eastAsia="Times New Roman" w:cs="Arial"/>
          <w:noProof w:val="0"/>
          <w:color w:val="auto"/>
          <w:sz w:val="24"/>
          <w:szCs w:val="24"/>
          <w:lang w:val="en-GB" w:eastAsia="en-GB" w:bidi="ar-SA"/>
        </w:rPr>
        <w:t>We have a statutory duty to ensure that Older People with Care Act eligible needs have those needs met in a safe, legal and appropriate way but this does not necessarily mean that it is the Council that must meet those needs.  </w:t>
      </w:r>
    </w:p>
    <w:p w:rsidR="000475CF" w:rsidP="21EED56E" w:rsidRDefault="000475CF" w14:paraId="39EE74F8" w14:textId="1F6F6B1E">
      <w:pPr>
        <w:ind/>
        <w:rPr>
          <w:rFonts w:ascii="Arial" w:hAnsi="Arial" w:eastAsia="Times New Roman" w:cs="Arial"/>
          <w:noProof w:val="0"/>
          <w:color w:val="auto"/>
          <w:sz w:val="24"/>
          <w:szCs w:val="24"/>
          <w:lang w:val="en-GB" w:eastAsia="en-GB" w:bidi="ar-SA"/>
        </w:rPr>
      </w:pPr>
      <w:r w:rsidRPr="21EED56E" w:rsidR="2FEE0CF0">
        <w:rPr>
          <w:rFonts w:ascii="Arial" w:hAnsi="Arial" w:eastAsia="Times New Roman" w:cs="Arial"/>
          <w:noProof w:val="0"/>
          <w:color w:val="auto"/>
          <w:sz w:val="24"/>
          <w:szCs w:val="24"/>
          <w:lang w:val="en-GB" w:eastAsia="en-GB" w:bidi="ar-SA"/>
        </w:rPr>
        <w:t>By undertaking a strength-based assessment, the focus is on what people can do for themselves rather than just what they can’t do, and what support and networks they have around them, such as friends, family and community resources.  </w:t>
      </w:r>
    </w:p>
    <w:p w:rsidR="000475CF" w:rsidP="21EED56E" w:rsidRDefault="000475CF" w14:paraId="3461D779" w14:textId="30C2BDD8">
      <w:pPr>
        <w:ind w:left="0"/>
        <w:rPr>
          <w:rFonts w:ascii="Arial" w:hAnsi="Arial" w:cs="Arial"/>
        </w:rPr>
      </w:pPr>
    </w:p>
    <w:p w:rsidR="21EED56E" w:rsidP="21EED56E" w:rsidRDefault="21EED56E" w14:paraId="41C2EBF9" w14:textId="44A80A4B">
      <w:pPr>
        <w:ind w:left="0"/>
        <w:rPr>
          <w:rFonts w:ascii="Arial" w:hAnsi="Arial" w:cs="Arial"/>
        </w:rPr>
      </w:pPr>
    </w:p>
    <w:p w:rsidR="21EED56E" w:rsidP="21EED56E" w:rsidRDefault="21EED56E" w14:paraId="4D416A4B" w14:textId="6B3D4EC4">
      <w:pPr>
        <w:ind w:left="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002C7C86" w:rsidRDefault="000475CF" w14:paraId="3CF2D8B6" w14:textId="77777777">
      <w:pPr>
        <w:rPr>
          <w:rFonts w:ascii="Arial" w:hAnsi="Arial" w:cs="Arial"/>
          <w:b/>
          <w:color w:val="000080"/>
        </w:rPr>
      </w:pPr>
    </w:p>
    <w:p w:rsidR="000475CF" w:rsidP="002C7C86" w:rsidRDefault="000475CF" w14:paraId="24836234" w14:textId="77777777">
      <w:pPr>
        <w:rPr>
          <w:rFonts w:ascii="Arial" w:hAnsi="Arial" w:cs="Arial"/>
          <w:bCs/>
        </w:rPr>
      </w:pPr>
      <w:r w:rsidRPr="000475CF">
        <w:rPr>
          <w:rFonts w:ascii="Arial" w:hAnsi="Arial" w:cs="Arial"/>
          <w:bCs/>
        </w:rPr>
        <w:t xml:space="preserve">In order to </w:t>
      </w:r>
      <w:r>
        <w:rPr>
          <w:rFonts w:ascii="Arial" w:hAnsi="Arial" w:cs="Arial"/>
          <w:bCs/>
        </w:rPr>
        <w:t>assess whether this proposal requires a full EqIA, a stage 1 assessment must be completed on all proposals. Once complete, please inform the EqIA with the outcome explaining how it was reached and who was consulted. Please also state if the need for an EqIA may be revisited, and if so under what circumstances.</w:t>
      </w:r>
    </w:p>
    <w:p w:rsidR="000475CF" w:rsidP="002C7C86" w:rsidRDefault="000475CF" w14:paraId="0FB78278" w14:textId="77777777">
      <w:pPr>
        <w:rPr>
          <w:rFonts w:ascii="Arial" w:hAnsi="Arial" w:cs="Arial"/>
          <w:bCs/>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21EED56E" w14:paraId="0073D7CF" w14:textId="77777777">
        <w:trPr>
          <w:trHeight w:val="537" w:hRule="exact"/>
          <w:jc w:val="center"/>
        </w:trPr>
        <w:tc>
          <w:tcPr>
            <w:tcW w:w="5970" w:type="dxa"/>
            <w:shd w:val="clear" w:color="auto" w:fill="DDFFFF"/>
            <w:tcMar/>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tcMar/>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21EED56E" w14:paraId="2DB1BF02" w14:textId="77777777">
        <w:trPr>
          <w:trHeight w:val="428"/>
          <w:jc w:val="center"/>
        </w:trPr>
        <w:tc>
          <w:tcPr>
            <w:tcW w:w="5970" w:type="dxa"/>
            <w:shd w:val="clear" w:color="auto" w:fill="DDFFFF"/>
            <w:tcMar/>
            <w:vAlign w:val="center"/>
          </w:tcPr>
          <w:p w:rsidRPr="00F106C5" w:rsidR="000475CF" w:rsidP="21EED56E" w:rsidRDefault="000475CF" w14:paraId="4355F7CF" w14:textId="77777777">
            <w:pPr>
              <w:ind w:left="720" w:hanging="0"/>
              <w:rPr>
                <w:rFonts w:ascii="Arial" w:hAnsi="Arial" w:cs="Arial"/>
                <w:color w:val="0000FF"/>
              </w:rPr>
            </w:pPr>
            <w:r w:rsidRPr="21EED56E" w:rsidR="0B039AF5">
              <w:rPr>
                <w:rFonts w:ascii="Arial" w:hAnsi="Arial" w:cs="Arial"/>
                <w:color w:val="0000FF"/>
              </w:rPr>
              <w:t>Age</w:t>
            </w:r>
          </w:p>
        </w:tc>
        <w:tc>
          <w:tcPr>
            <w:tcW w:w="2490" w:type="dxa"/>
            <w:tcMar/>
          </w:tcPr>
          <w:p w:rsidRPr="00F106C5" w:rsidR="000475CF" w:rsidRDefault="000475CF" w14:paraId="1FC39945" w14:textId="3A39F481">
            <w:pPr>
              <w:spacing w:line="360" w:lineRule="auto"/>
              <w:jc w:val="center"/>
            </w:pPr>
            <w:r w:rsidRPr="21EED56E" w:rsidR="5025BF8E">
              <w:rPr>
                <w:rFonts w:ascii="Arial" w:hAnsi="Arial" w:cs="Arial"/>
                <w:color w:val="0000FF"/>
              </w:rPr>
              <w:t>N</w:t>
            </w:r>
          </w:p>
        </w:tc>
      </w:tr>
      <w:tr w:rsidRPr="00F106C5" w:rsidR="000475CF" w:rsidTr="21EED56E" w14:paraId="3196EC1C" w14:textId="77777777">
        <w:trPr>
          <w:trHeight w:val="428"/>
          <w:jc w:val="center"/>
        </w:trPr>
        <w:tc>
          <w:tcPr>
            <w:tcW w:w="5970" w:type="dxa"/>
            <w:shd w:val="clear" w:color="auto" w:fill="DDFFFF"/>
            <w:tcMar/>
            <w:vAlign w:val="center"/>
          </w:tcPr>
          <w:p w:rsidRPr="00F106C5" w:rsidR="000475CF" w:rsidP="21EED56E" w:rsidRDefault="000475CF" w14:paraId="0838A11D" w14:textId="77777777">
            <w:pPr>
              <w:ind w:left="720" w:hanging="0"/>
              <w:rPr>
                <w:rFonts w:ascii="Arial" w:hAnsi="Arial" w:cs="Arial"/>
                <w:color w:val="0000FF"/>
              </w:rPr>
            </w:pPr>
            <w:r w:rsidRPr="21EED56E" w:rsidR="0B039AF5">
              <w:rPr>
                <w:rFonts w:ascii="Arial" w:hAnsi="Arial" w:cs="Arial"/>
                <w:color w:val="0000FF"/>
              </w:rPr>
              <w:t>Disability</w:t>
            </w:r>
          </w:p>
        </w:tc>
        <w:tc>
          <w:tcPr>
            <w:tcW w:w="2490" w:type="dxa"/>
            <w:tcMar/>
          </w:tcPr>
          <w:p w:rsidRPr="00F106C5" w:rsidR="000475CF" w:rsidRDefault="000475CF" w14:paraId="0562CB0E" w14:textId="7C650525">
            <w:pPr>
              <w:jc w:val="center"/>
            </w:pPr>
            <w:r w:rsidRPr="21EED56E" w:rsidR="5025BF8E">
              <w:rPr>
                <w:rFonts w:ascii="Arial" w:hAnsi="Arial" w:cs="Arial"/>
                <w:color w:val="0000FF"/>
              </w:rPr>
              <w:t>N</w:t>
            </w:r>
          </w:p>
        </w:tc>
      </w:tr>
      <w:tr w:rsidRPr="00F106C5" w:rsidR="000475CF" w:rsidTr="21EED56E" w14:paraId="3C006327" w14:textId="77777777">
        <w:trPr>
          <w:trHeight w:val="428"/>
          <w:jc w:val="center"/>
        </w:trPr>
        <w:tc>
          <w:tcPr>
            <w:tcW w:w="5970" w:type="dxa"/>
            <w:shd w:val="clear" w:color="auto" w:fill="DDFFFF"/>
            <w:tcMar/>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0475CF" w:rsidRDefault="000475CF" w14:paraId="34CE0A41" w14:textId="780903CB">
            <w:pPr>
              <w:jc w:val="center"/>
            </w:pPr>
            <w:r w:rsidRPr="21EED56E" w:rsidR="5025BF8E">
              <w:rPr>
                <w:rFonts w:ascii="Arial" w:hAnsi="Arial" w:cs="Arial"/>
                <w:color w:val="0000FF"/>
              </w:rPr>
              <w:t>N</w:t>
            </w:r>
          </w:p>
        </w:tc>
      </w:tr>
      <w:tr w:rsidRPr="00F106C5" w:rsidR="000475CF" w:rsidTr="21EED56E" w14:paraId="487A3927" w14:textId="77777777">
        <w:trPr>
          <w:trHeight w:val="420"/>
          <w:jc w:val="center"/>
        </w:trPr>
        <w:tc>
          <w:tcPr>
            <w:tcW w:w="5970" w:type="dxa"/>
            <w:shd w:val="clear" w:color="auto" w:fill="DDFFFF"/>
            <w:tcMar/>
            <w:vAlign w:val="center"/>
          </w:tcPr>
          <w:p w:rsidRPr="00F106C5" w:rsidR="000475CF" w:rsidP="21EED56E" w:rsidRDefault="000475CF" w14:paraId="212A9F8E" w14:textId="77777777">
            <w:pPr>
              <w:ind w:left="720" w:hanging="0"/>
              <w:rPr>
                <w:rFonts w:ascii="Arial" w:hAnsi="Arial" w:cs="Arial"/>
                <w:color w:val="0000FF"/>
              </w:rPr>
            </w:pPr>
            <w:r w:rsidRPr="21EED56E" w:rsidR="0B039AF5">
              <w:rPr>
                <w:rFonts w:ascii="Arial" w:hAnsi="Arial" w:cs="Arial"/>
                <w:color w:val="0000FF"/>
              </w:rPr>
              <w:t>Race</w:t>
            </w:r>
          </w:p>
        </w:tc>
        <w:tc>
          <w:tcPr>
            <w:tcW w:w="2490" w:type="dxa"/>
            <w:tcMar/>
          </w:tcPr>
          <w:p w:rsidRPr="00F106C5" w:rsidR="000475CF" w:rsidRDefault="000475CF" w14:paraId="62EBF3C5" w14:textId="7FED41F4">
            <w:pPr>
              <w:jc w:val="center"/>
            </w:pPr>
            <w:r w:rsidRPr="21EED56E" w:rsidR="78743B1D">
              <w:rPr>
                <w:rFonts w:ascii="Arial" w:hAnsi="Arial" w:cs="Arial"/>
                <w:color w:val="0000FF"/>
              </w:rPr>
              <w:t>N</w:t>
            </w:r>
          </w:p>
        </w:tc>
      </w:tr>
      <w:tr w:rsidRPr="00F106C5" w:rsidR="000475CF" w:rsidTr="21EED56E" w14:paraId="5920EB66" w14:textId="77777777">
        <w:trPr>
          <w:trHeight w:val="428"/>
          <w:jc w:val="center"/>
        </w:trPr>
        <w:tc>
          <w:tcPr>
            <w:tcW w:w="5970" w:type="dxa"/>
            <w:shd w:val="clear" w:color="auto" w:fill="DDFFFF"/>
            <w:tcMar/>
            <w:vAlign w:val="center"/>
          </w:tcPr>
          <w:p w:rsidRPr="00F106C5" w:rsidR="000475CF" w:rsidP="21EED56E" w:rsidRDefault="000475CF" w14:paraId="5C50C934" w14:textId="77777777">
            <w:pPr>
              <w:ind w:left="720" w:hanging="0"/>
              <w:rPr>
                <w:rFonts w:ascii="Arial" w:hAnsi="Arial" w:cs="Arial"/>
                <w:color w:val="0000FF"/>
              </w:rPr>
            </w:pPr>
            <w:r w:rsidRPr="21EED56E" w:rsidR="0B039AF5">
              <w:rPr>
                <w:rFonts w:ascii="Arial" w:hAnsi="Arial" w:cs="Arial"/>
                <w:color w:val="0000FF"/>
              </w:rPr>
              <w:t>Religion/Belief</w:t>
            </w:r>
          </w:p>
        </w:tc>
        <w:tc>
          <w:tcPr>
            <w:tcW w:w="2490" w:type="dxa"/>
            <w:tcMar/>
          </w:tcPr>
          <w:p w:rsidRPr="00F106C5" w:rsidR="000475CF" w:rsidRDefault="000475CF" w14:paraId="6D98A12B" w14:textId="7337D193">
            <w:pPr>
              <w:jc w:val="center"/>
            </w:pPr>
            <w:r w:rsidRPr="21EED56E" w:rsidR="78743B1D">
              <w:rPr>
                <w:rFonts w:ascii="Arial" w:hAnsi="Arial" w:cs="Arial"/>
                <w:color w:val="0000FF"/>
              </w:rPr>
              <w:t>N</w:t>
            </w:r>
          </w:p>
        </w:tc>
      </w:tr>
      <w:tr w:rsidRPr="00F106C5" w:rsidR="000475CF" w:rsidTr="21EED56E" w14:paraId="549BE6C6" w14:textId="77777777">
        <w:trPr>
          <w:trHeight w:val="428"/>
          <w:jc w:val="center"/>
        </w:trPr>
        <w:tc>
          <w:tcPr>
            <w:tcW w:w="5970" w:type="dxa"/>
            <w:shd w:val="clear" w:color="auto" w:fill="DDFFFF"/>
            <w:tcMar/>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0475CF" w:rsidRDefault="000475CF" w14:paraId="2946DB82" w14:textId="3D3A90DF">
            <w:pPr>
              <w:jc w:val="center"/>
            </w:pPr>
            <w:r w:rsidRPr="21EED56E" w:rsidR="78743B1D">
              <w:rPr>
                <w:rFonts w:ascii="Arial" w:hAnsi="Arial" w:cs="Arial"/>
                <w:color w:val="0000FF"/>
              </w:rPr>
              <w:t>N</w:t>
            </w:r>
          </w:p>
        </w:tc>
      </w:tr>
      <w:tr w:rsidRPr="00F106C5" w:rsidR="000475CF" w:rsidTr="21EED56E" w14:paraId="3C34B011" w14:textId="77777777">
        <w:trPr>
          <w:trHeight w:val="428"/>
          <w:jc w:val="center"/>
        </w:trPr>
        <w:tc>
          <w:tcPr>
            <w:tcW w:w="5970" w:type="dxa"/>
            <w:shd w:val="clear" w:color="auto" w:fill="DDFFFF"/>
            <w:tcMar/>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0475CF" w:rsidRDefault="000475CF" w14:paraId="5997CC1D" w14:textId="3EE45926">
            <w:pPr>
              <w:jc w:val="center"/>
            </w:pPr>
            <w:r w:rsidRPr="21EED56E" w:rsidR="78743B1D">
              <w:rPr>
                <w:rFonts w:ascii="Arial" w:hAnsi="Arial" w:cs="Arial"/>
                <w:color w:val="0000FF"/>
              </w:rPr>
              <w:t>N</w:t>
            </w:r>
          </w:p>
        </w:tc>
      </w:tr>
      <w:tr w:rsidRPr="00F106C5" w:rsidR="000475CF" w:rsidTr="21EED56E" w14:paraId="1A7FF3C2" w14:textId="77777777">
        <w:trPr>
          <w:trHeight w:val="428"/>
          <w:jc w:val="center"/>
        </w:trPr>
        <w:tc>
          <w:tcPr>
            <w:tcW w:w="5970" w:type="dxa"/>
            <w:tcBorders>
              <w:bottom w:val="single" w:color="auto" w:sz="6" w:space="0"/>
            </w:tcBorders>
            <w:shd w:val="clear" w:color="auto" w:fill="DDFFFF"/>
            <w:tcMar/>
            <w:vAlign w:val="center"/>
          </w:tcPr>
          <w:p w:rsidRPr="00F106C5" w:rsidR="000475CF" w:rsidP="21EED56E" w:rsidRDefault="000475CF" w14:paraId="2CB22B78" w14:textId="77777777">
            <w:pPr>
              <w:ind w:left="720" w:hanging="0"/>
              <w:rPr>
                <w:rFonts w:ascii="Arial" w:hAnsi="Arial" w:cs="Arial"/>
                <w:color w:val="0000FF"/>
              </w:rPr>
            </w:pPr>
            <w:r w:rsidRPr="21EED56E" w:rsidR="0B039AF5">
              <w:rPr>
                <w:rFonts w:ascii="Arial" w:hAnsi="Arial" w:cs="Arial"/>
                <w:color w:val="0000FF"/>
              </w:rPr>
              <w:t>Sex</w:t>
            </w:r>
          </w:p>
        </w:tc>
        <w:tc>
          <w:tcPr>
            <w:tcW w:w="2490" w:type="dxa"/>
            <w:tcBorders>
              <w:bottom w:val="single" w:color="auto" w:sz="6" w:space="0"/>
            </w:tcBorders>
            <w:tcMar/>
          </w:tcPr>
          <w:p w:rsidRPr="00F106C5" w:rsidR="000475CF" w:rsidRDefault="000475CF" w14:paraId="110FFD37" w14:textId="47342AB0">
            <w:pPr>
              <w:jc w:val="center"/>
            </w:pPr>
            <w:r w:rsidRPr="21EED56E" w:rsidR="3D9DD193">
              <w:rPr>
                <w:rFonts w:ascii="Arial" w:hAnsi="Arial" w:cs="Arial"/>
                <w:color w:val="0000FF"/>
              </w:rPr>
              <w:t>N</w:t>
            </w:r>
          </w:p>
        </w:tc>
      </w:tr>
      <w:tr w:rsidRPr="00F106C5" w:rsidR="000475CF" w:rsidTr="21EED56E" w14:paraId="5588D65F" w14:textId="77777777">
        <w:trPr>
          <w:trHeight w:val="428"/>
          <w:jc w:val="center"/>
        </w:trPr>
        <w:tc>
          <w:tcPr>
            <w:tcW w:w="5970" w:type="dxa"/>
            <w:shd w:val="clear" w:color="auto" w:fill="DDFFFF"/>
            <w:tcMar/>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0475CF" w:rsidRDefault="000475CF" w14:paraId="6B699379" w14:textId="7F8471C7">
            <w:pPr>
              <w:jc w:val="center"/>
            </w:pPr>
            <w:r w:rsidRPr="21EED56E" w:rsidR="3D9DD193">
              <w:rPr>
                <w:rFonts w:ascii="Arial" w:hAnsi="Arial" w:cs="Arial"/>
                <w:color w:val="0000FF"/>
              </w:rPr>
              <w:t>N</w:t>
            </w:r>
          </w:p>
        </w:tc>
      </w:tr>
      <w:tr w:rsidRPr="00F106C5" w:rsidR="000475CF" w:rsidTr="21EED56E" w14:paraId="3D5E36AA" w14:textId="77777777">
        <w:trPr>
          <w:trHeight w:val="428"/>
          <w:jc w:val="center"/>
        </w:trPr>
        <w:tc>
          <w:tcPr>
            <w:tcW w:w="5970" w:type="dxa"/>
            <w:shd w:val="clear" w:color="auto" w:fill="DDFFFF"/>
            <w:tcMar/>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0475CF" w:rsidRDefault="000475CF" w14:paraId="3FE9F23F" w14:textId="77777777">
            <w:pPr>
              <w:jc w:val="center"/>
              <w:rPr>
                <w:rFonts w:ascii="Arial" w:hAnsi="Arial" w:cs="Arial"/>
                <w:color w:val="0000FF"/>
              </w:rPr>
            </w:pPr>
          </w:p>
        </w:tc>
      </w:tr>
      <w:tr w:rsidRPr="00F106C5" w:rsidR="000475CF" w:rsidTr="21EED56E" w14:paraId="39D06010" w14:textId="77777777">
        <w:trPr>
          <w:trHeight w:val="428"/>
          <w:jc w:val="center"/>
        </w:trPr>
        <w:tc>
          <w:tcPr>
            <w:tcW w:w="5970" w:type="dxa"/>
            <w:shd w:val="clear" w:color="auto" w:fill="DDFFFF"/>
            <w:tcMar/>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0475CF" w:rsidP="21EED56E" w:rsidRDefault="000475CF" w14:paraId="1F72F646" w14:textId="72502C74">
            <w:pPr>
              <w:pStyle w:val="Normal"/>
              <w:suppressLineNumbers w:val="0"/>
              <w:bidi w:val="0"/>
              <w:spacing w:before="0" w:beforeAutospacing="off" w:after="0" w:afterAutospacing="off" w:line="259" w:lineRule="auto"/>
              <w:ind w:left="0" w:right="0"/>
              <w:jc w:val="center"/>
              <w:rPr>
                <w:rFonts w:ascii="Arial" w:hAnsi="Arial" w:cs="Arial"/>
                <w:color w:val="0000FF"/>
              </w:rPr>
            </w:pPr>
            <w:r w:rsidRPr="21EED56E" w:rsidR="55E43D33">
              <w:rPr>
                <w:rFonts w:ascii="Arial" w:hAnsi="Arial" w:cs="Arial"/>
                <w:color w:val="0000FF"/>
              </w:rPr>
              <w:t>N</w:t>
            </w:r>
          </w:p>
        </w:tc>
      </w:tr>
      <w:tr w:rsidRPr="00F106C5" w:rsidR="000475CF" w:rsidTr="21EED56E" w14:paraId="680380F9" w14:textId="77777777">
        <w:trPr>
          <w:trHeight w:val="428"/>
          <w:jc w:val="center"/>
        </w:trPr>
        <w:tc>
          <w:tcPr>
            <w:tcW w:w="5970" w:type="dxa"/>
            <w:shd w:val="clear" w:color="auto" w:fill="DDFFFF"/>
            <w:tcMar/>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0475CF" w:rsidP="21EED56E" w:rsidRDefault="000475CF" w14:paraId="08CE6F91" w14:textId="2657CB01">
            <w:pPr>
              <w:pStyle w:val="Normal"/>
              <w:suppressLineNumbers w:val="0"/>
              <w:bidi w:val="0"/>
              <w:spacing w:before="0" w:beforeAutospacing="off" w:after="0" w:afterAutospacing="off" w:line="259" w:lineRule="auto"/>
              <w:ind w:left="0" w:right="0"/>
              <w:jc w:val="center"/>
              <w:rPr>
                <w:rFonts w:ascii="Arial" w:hAnsi="Arial" w:cs="Arial"/>
                <w:color w:val="0000FF"/>
              </w:rPr>
            </w:pPr>
            <w:r w:rsidRPr="21EED56E" w:rsidR="55E43D33">
              <w:rPr>
                <w:rFonts w:ascii="Arial" w:hAnsi="Arial" w:cs="Arial"/>
                <w:color w:val="0000FF"/>
              </w:rPr>
              <w:t>N</w:t>
            </w:r>
          </w:p>
        </w:tc>
      </w:tr>
    </w:tbl>
    <w:p w:rsidR="00256995" w:rsidP="21EED56E" w:rsidRDefault="00256995" w14:paraId="6BB9E253" w14:textId="63F027C3">
      <w:pPr>
        <w:pStyle w:val="Heading1"/>
        <w:rPr>
          <w:rFonts w:ascii="Arial" w:hAnsi="Arial" w:cs="Arial"/>
        </w:rPr>
      </w:pPr>
    </w:p>
    <w:p w:rsidR="000C50E1" w:rsidP="007F05CB" w:rsidRDefault="00256995" w14:paraId="556E442E" w14:textId="77777777">
      <w:pPr>
        <w:pStyle w:val="Heading1"/>
      </w:pPr>
      <w:r>
        <w:t xml:space="preserve">Stage 2: </w:t>
      </w:r>
      <w:r w:rsidR="000C50E1">
        <w:t>Full</w:t>
      </w:r>
      <w:r>
        <w:t xml:space="preserve"> Equality</w:t>
      </w:r>
      <w:r w:rsidR="000C50E1">
        <w:t xml:space="preserve"> Impact </w:t>
      </w:r>
      <w:r>
        <w:t>A</w:t>
      </w:r>
      <w:r w:rsidR="000C50E1">
        <w:t>ssessment:</w:t>
      </w:r>
    </w:p>
    <w:p w:rsidRPr="000C50E1" w:rsidR="00491786" w:rsidP="000C50E1" w:rsidRDefault="000C50E1" w14:paraId="7DD643BD" w14:textId="77777777">
      <w:pPr>
        <w:pStyle w:val="Heading1"/>
        <w:ind w:left="720"/>
        <w:rPr>
          <w:b w:val="0"/>
          <w:bCs w:val="0"/>
          <w:sz w:val="24"/>
          <w:szCs w:val="24"/>
        </w:rPr>
      </w:pPr>
      <w:r>
        <w:rPr>
          <w:b w:val="0"/>
          <w:bCs w:val="0"/>
          <w:sz w:val="24"/>
          <w:szCs w:val="24"/>
        </w:rPr>
        <w:t>The full impact assessment process outlined below, will examine w</w:t>
      </w:r>
      <w:r w:rsidRPr="000C50E1" w:rsidR="00491786">
        <w:rPr>
          <w:b w:val="0"/>
          <w:bCs w:val="0"/>
          <w:sz w:val="24"/>
          <w:szCs w:val="24"/>
        </w:rPr>
        <w:t>hat</w:t>
      </w:r>
      <w:r w:rsidRPr="000C50E1" w:rsidR="00CF1EC6">
        <w:rPr>
          <w:b w:val="0"/>
          <w:bCs w:val="0"/>
          <w:sz w:val="24"/>
          <w:szCs w:val="24"/>
        </w:rPr>
        <w:t xml:space="preserve"> </w:t>
      </w:r>
      <w:r w:rsidRPr="000C50E1" w:rsidR="00491786">
        <w:rPr>
          <w:b w:val="0"/>
          <w:bCs w:val="0"/>
          <w:sz w:val="24"/>
          <w:szCs w:val="24"/>
        </w:rPr>
        <w:t>the impact of the proposal</w:t>
      </w:r>
      <w:r w:rsidRPr="000C50E1" w:rsidR="00BE5E5C">
        <w:rPr>
          <w:b w:val="0"/>
          <w:bCs w:val="0"/>
          <w:sz w:val="24"/>
          <w:szCs w:val="24"/>
        </w:rPr>
        <w:t xml:space="preserve"> is</w:t>
      </w:r>
      <w:r w:rsidRPr="000C50E1" w:rsidR="00491786">
        <w:rPr>
          <w:b w:val="0"/>
          <w:bCs w:val="0"/>
          <w:sz w:val="24"/>
          <w:szCs w:val="24"/>
        </w:rPr>
        <w:t xml:space="preserve"> </w:t>
      </w:r>
      <w:r w:rsidRPr="000C50E1" w:rsidR="005E7DC8">
        <w:rPr>
          <w:b w:val="0"/>
          <w:bCs w:val="0"/>
          <w:sz w:val="24"/>
          <w:szCs w:val="24"/>
        </w:rPr>
        <w:t>likely to</w:t>
      </w:r>
      <w:r w:rsidRPr="000C50E1" w:rsidR="00491786">
        <w:rPr>
          <w:b w:val="0"/>
          <w:bCs w:val="0"/>
          <w:sz w:val="24"/>
          <w:szCs w:val="24"/>
        </w:rPr>
        <w:t xml:space="preserve"> be</w:t>
      </w:r>
      <w:r w:rsidRPr="000C50E1">
        <w:rPr>
          <w:b w:val="0"/>
          <w:bCs w:val="0"/>
          <w:sz w:val="24"/>
          <w:szCs w:val="24"/>
        </w:rPr>
        <w:t xml:space="preserve"> on protected groups</w:t>
      </w:r>
      <w:r>
        <w:rPr>
          <w:b w:val="0"/>
          <w:bCs w:val="0"/>
          <w:sz w:val="24"/>
          <w:szCs w:val="24"/>
        </w:rPr>
        <w:t>, l</w:t>
      </w:r>
      <w:r w:rsidRPr="000C50E1">
        <w:rPr>
          <w:b w:val="0"/>
          <w:bCs w:val="0"/>
          <w:sz w:val="24"/>
          <w:szCs w:val="24"/>
        </w:rPr>
        <w:t>ow income groups an</w:t>
      </w:r>
      <w:r>
        <w:rPr>
          <w:b w:val="0"/>
          <w:bCs w:val="0"/>
          <w:sz w:val="24"/>
          <w:szCs w:val="24"/>
        </w:rPr>
        <w:t>d</w:t>
      </w:r>
      <w:r w:rsidRPr="000C50E1">
        <w:rPr>
          <w:b w:val="0"/>
          <w:bCs w:val="0"/>
          <w:sz w:val="24"/>
          <w:szCs w:val="24"/>
        </w:rPr>
        <w:t xml:space="preserve"> care leavers</w:t>
      </w:r>
      <w:r>
        <w:rPr>
          <w:b w:val="0"/>
          <w:bCs w:val="0"/>
          <w:sz w:val="24"/>
          <w:szCs w:val="24"/>
        </w:rPr>
        <w:t>.</w:t>
      </w:r>
    </w:p>
    <w:p w:rsidR="00E82A09" w:rsidP="00E82A09" w:rsidRDefault="00E82A09" w14:paraId="23DE523C" w14:textId="77777777">
      <w:pPr>
        <w:rPr>
          <w:rFonts w:ascii="Arial" w:hAnsi="Arial" w:cs="Arial"/>
          <w:b/>
          <w:color w:val="000080"/>
        </w:rPr>
      </w:pPr>
    </w:p>
    <w:p w:rsidRPr="009E58CC" w:rsidR="00BF5064" w:rsidP="009E58CC" w:rsidRDefault="00BF5064" w14:paraId="59E1DA0F" w14:textId="77777777">
      <w:pPr>
        <w:ind w:left="720"/>
        <w:rPr>
          <w:rFonts w:ascii="Arial" w:hAnsi="Arial" w:cs="Arial"/>
        </w:rPr>
      </w:pPr>
      <w:r w:rsidRPr="009E58CC">
        <w:rPr>
          <w:rFonts w:ascii="Arial" w:hAnsi="Arial" w:cs="Arial"/>
        </w:rPr>
        <w:t xml:space="preserve">The Equality Act 2010 requires that we give due regard to </w:t>
      </w:r>
      <w:r w:rsidRPr="000475CF">
        <w:rPr>
          <w:rFonts w:ascii="Arial" w:hAnsi="Arial" w:cs="Arial"/>
          <w:b/>
          <w:bCs/>
        </w:rPr>
        <w:t>advancing equality of opportunity and fostering good relations</w:t>
      </w:r>
      <w:r w:rsidRPr="009E58CC">
        <w:rPr>
          <w:rFonts w:ascii="Arial" w:hAnsi="Arial" w:cs="Arial"/>
        </w:rPr>
        <w:t>. Will your proposal support either of these two aims? It is particularly important that positive impacts are highlighted when they affect a lot of people or have high impact on a small number of people.</w:t>
      </w:r>
    </w:p>
    <w:p w:rsidR="00BF5064" w:rsidP="00E82A09" w:rsidRDefault="00BF5064" w14:paraId="52E56223" w14:textId="77777777"/>
    <w:p w:rsidR="00BF5064" w:rsidP="00E82A09" w:rsidRDefault="00BF5064" w14:paraId="07547A01" w14:textId="77777777">
      <w:pPr>
        <w:rPr>
          <w:rFonts w:ascii="Arial" w:hAnsi="Arial" w:cs="Arial"/>
          <w:b/>
          <w:color w:val="000080"/>
        </w:rPr>
      </w:pPr>
    </w:p>
    <w:p w:rsidRPr="001A7399" w:rsidR="001A7399" w:rsidP="001A7399" w:rsidRDefault="001A7399" w14:paraId="25414E09" w14:textId="77777777">
      <w:pPr>
        <w:numPr>
          <w:ilvl w:val="1"/>
          <w:numId w:val="20"/>
        </w:numPr>
        <w:rPr>
          <w:rFonts w:ascii="Arial" w:hAnsi="Arial" w:cs="Arial"/>
          <w:b/>
          <w:color w:val="000080"/>
        </w:rPr>
      </w:pPr>
      <w:r w:rsidRPr="21EED56E" w:rsidR="7207174C">
        <w:rPr>
          <w:rFonts w:ascii="Arial" w:hAnsi="Arial" w:cs="Arial"/>
          <w:b w:val="1"/>
          <w:bCs w:val="1"/>
          <w:color w:val="000080"/>
        </w:rPr>
        <w:t xml:space="preserve">Will this proposal advance </w:t>
      </w:r>
      <w:r w:rsidRPr="21EED56E" w:rsidR="7207174C">
        <w:rPr>
          <w:rFonts w:ascii="Arial" w:hAnsi="Arial" w:cs="Arial"/>
          <w:b w:val="1"/>
          <w:bCs w:val="1"/>
          <w:color w:val="000080"/>
          <w:u w:val="single"/>
        </w:rPr>
        <w:t>equality of opportunity</w:t>
      </w:r>
      <w:r w:rsidRPr="21EED56E" w:rsidR="7207174C">
        <w:rPr>
          <w:rFonts w:ascii="Arial" w:hAnsi="Arial" w:cs="Arial"/>
          <w:b w:val="1"/>
          <w:bCs w:val="1"/>
          <w:color w:val="000080"/>
        </w:rPr>
        <w:t xml:space="preserve"> for people who share a protected characteristic and/or </w:t>
      </w:r>
      <w:r w:rsidRPr="21EED56E" w:rsidR="7207174C">
        <w:rPr>
          <w:rFonts w:ascii="Arial" w:hAnsi="Arial" w:cs="Arial"/>
          <w:b w:val="1"/>
          <w:bCs w:val="1"/>
          <w:color w:val="000080"/>
          <w:u w:val="single"/>
        </w:rPr>
        <w:t>foster good relations</w:t>
      </w:r>
      <w:r w:rsidRPr="21EED56E" w:rsidR="7207174C">
        <w:rPr>
          <w:rFonts w:ascii="Arial" w:hAnsi="Arial" w:cs="Arial"/>
          <w:b w:val="1"/>
          <w:bCs w:val="1"/>
          <w:color w:val="000080"/>
        </w:rPr>
        <w:t xml:space="preserve"> between people who share a protected characteristic</w:t>
      </w:r>
      <w:r w:rsidRPr="21EED56E" w:rsidR="7207174C">
        <w:rPr>
          <w:rFonts w:ascii="Arial" w:hAnsi="Arial" w:cs="Arial"/>
          <w:b w:val="1"/>
          <w:bCs w:val="1"/>
          <w:color w:val="000080"/>
        </w:rPr>
        <w:t xml:space="preserve"> and those that do not</w:t>
      </w:r>
      <w:r w:rsidRPr="21EED56E" w:rsidR="7207174C">
        <w:rPr>
          <w:rFonts w:ascii="Arial" w:hAnsi="Arial" w:cs="Arial"/>
          <w:b w:val="1"/>
          <w:bCs w:val="1"/>
          <w:color w:val="000080"/>
        </w:rPr>
        <w:t>? If yes, please explain further.</w:t>
      </w:r>
      <w:r w:rsidRPr="21EED56E" w:rsidR="077A5622">
        <w:rPr>
          <w:rFonts w:ascii="Arial" w:hAnsi="Arial" w:cs="Arial"/>
          <w:b w:val="1"/>
          <w:bCs w:val="1"/>
          <w:color w:val="000080"/>
        </w:rPr>
        <w:t xml:space="preserve"> Please ensure you have understood the meaning of ‘equality of opportunity’ and ‘fostering of good relations’ and ‘protected characteristics’- before answering this part.</w:t>
      </w:r>
    </w:p>
    <w:p w:rsidR="21EED56E" w:rsidP="21EED56E" w:rsidRDefault="21EED56E" w14:paraId="6CAD7259" w14:textId="42601A7D">
      <w:pPr>
        <w:ind w:left="720"/>
        <w:rPr>
          <w:rFonts w:ascii="Arial" w:hAnsi="Arial" w:eastAsia="Times New Roman" w:cs="Arial"/>
          <w:color w:val="auto"/>
          <w:sz w:val="24"/>
          <w:szCs w:val="24"/>
          <w:lang w:eastAsia="en-GB" w:bidi="ar-SA"/>
        </w:rPr>
      </w:pPr>
    </w:p>
    <w:p w:rsidR="001A7399" w:rsidP="21EED56E" w:rsidRDefault="001A7399" w14:paraId="5043CB0F" w14:textId="24CF4036">
      <w:pPr>
        <w:ind w:left="720"/>
        <w:rPr>
          <w:rFonts w:ascii="Arial" w:hAnsi="Arial" w:cs="Arial"/>
        </w:rPr>
      </w:pPr>
      <w:r w:rsidRPr="21EED56E" w:rsidR="7E5285C4">
        <w:rPr>
          <w:rFonts w:ascii="Arial" w:hAnsi="Arial" w:eastAsia="Times New Roman" w:cs="Arial"/>
          <w:color w:val="auto"/>
          <w:sz w:val="24"/>
          <w:szCs w:val="24"/>
          <w:lang w:eastAsia="en-GB" w:bidi="ar-SA"/>
        </w:rPr>
        <w:t>No.</w:t>
      </w: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20"/>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21EED56E" w:rsidRDefault="00DE56FE" w14:paraId="6537F28F" w14:textId="77777777">
      <w:pPr>
        <w:ind w:left="0" w:hanging="0"/>
        <w:rPr>
          <w:rFonts w:ascii="Arial" w:hAnsi="Arial" w:cs="Arial"/>
          <w:b w:val="1"/>
          <w:bCs w:val="1"/>
          <w:color w:val="000080"/>
        </w:rPr>
      </w:pPr>
    </w:p>
    <w:p w:rsidR="48E5DD29" w:rsidP="21EED56E" w:rsidRDefault="48E5DD29" w14:paraId="47F50456" w14:textId="472023F7">
      <w:pPr>
        <w:ind w:left="720" w:hanging="0"/>
        <w:rPr>
          <w:rFonts w:ascii="Arial" w:hAnsi="Arial" w:eastAsia="Times New Roman" w:cs="Arial"/>
          <w:color w:val="auto"/>
          <w:sz w:val="24"/>
          <w:szCs w:val="24"/>
          <w:lang w:eastAsia="en-GB" w:bidi="ar-SA"/>
        </w:rPr>
      </w:pPr>
      <w:r w:rsidRPr="21EED56E" w:rsidR="48E5DD29">
        <w:rPr>
          <w:rFonts w:ascii="Arial" w:hAnsi="Arial" w:eastAsia="Times New Roman" w:cs="Arial"/>
          <w:color w:val="auto"/>
          <w:sz w:val="24"/>
          <w:szCs w:val="24"/>
          <w:lang w:eastAsia="en-GB" w:bidi="ar-SA"/>
        </w:rPr>
        <w:t>No.</w:t>
      </w:r>
    </w:p>
    <w:p w:rsidRPr="001A7399" w:rsidR="00DE56FE" w:rsidP="00E82A09" w:rsidRDefault="00DE56FE" w14:paraId="6DFB9E20" w14:textId="77777777">
      <w:pPr>
        <w:rPr>
          <w:rFonts w:ascii="Arial" w:hAnsi="Arial" w:cs="Arial"/>
          <w:b/>
          <w:color w:val="000080"/>
        </w:rPr>
      </w:pP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19"/>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21EED56E" w:rsidRDefault="004A5C0B" w14:paraId="44E871BC" w14:textId="77777777">
      <w:pPr>
        <w:ind w:left="720"/>
        <w:rPr>
          <w:rFonts w:ascii="Arial" w:hAnsi="Arial" w:cs="Arial"/>
          <w:color w:val="000080"/>
        </w:rPr>
      </w:pPr>
    </w:p>
    <w:p w:rsidR="27968459" w:rsidP="21EED56E" w:rsidRDefault="27968459" w14:paraId="66AE8682" w14:textId="61CEEF95">
      <w:pPr>
        <w:pStyle w:val="Normal"/>
        <w:suppressLineNumbers w:val="0"/>
        <w:bidi w:val="0"/>
        <w:spacing w:before="0" w:beforeAutospacing="off" w:after="0" w:afterAutospacing="off" w:line="259" w:lineRule="auto"/>
        <w:ind w:left="720" w:right="0"/>
        <w:jc w:val="left"/>
        <w:rPr>
          <w:rFonts w:ascii="Arial" w:hAnsi="Arial" w:eastAsia="Times New Roman" w:cs="Arial"/>
          <w:color w:val="auto"/>
          <w:sz w:val="24"/>
          <w:szCs w:val="24"/>
          <w:lang w:eastAsia="en-GB" w:bidi="ar-SA"/>
        </w:rPr>
      </w:pPr>
      <w:r w:rsidRPr="21EED56E" w:rsidR="27968459">
        <w:rPr>
          <w:rFonts w:ascii="Arial" w:hAnsi="Arial" w:eastAsia="Times New Roman" w:cs="Arial"/>
          <w:color w:val="auto"/>
          <w:sz w:val="24"/>
          <w:szCs w:val="24"/>
          <w:lang w:eastAsia="en-GB" w:bidi="ar-SA"/>
        </w:rPr>
        <w:t>No.</w:t>
      </w:r>
    </w:p>
    <w:p w:rsidR="004A5C0B" w:rsidP="00491786" w:rsidRDefault="004A5C0B" w14:paraId="738610EB" w14:textId="77777777">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19"/>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9E58CC" w:rsidR="00BF5064" w:rsidP="009E58CC" w:rsidRDefault="00BF5064" w14:paraId="3635A305" w14:textId="77777777">
      <w:pPr>
        <w:ind w:left="720"/>
        <w:rPr>
          <w:rFonts w:ascii="Arial" w:hAnsi="Arial" w:cs="Arial"/>
        </w:rPr>
      </w:pPr>
      <w:r w:rsidRPr="009E58CC">
        <w:rPr>
          <w:rFonts w:ascii="Arial" w:hAnsi="Arial" w:cs="Arial"/>
        </w:rPr>
        <w:t>Proportionality needs applying when considering the level of the impact. A change in social care provision is likely to have much higher impact than reducing grass cutting, even though both could have impacts.</w:t>
      </w:r>
    </w:p>
    <w:p w:rsidRPr="00512DBA" w:rsidR="00BF5064" w:rsidP="00BF5064" w:rsidRDefault="00BF5064" w14:paraId="3B7B4B86"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21EED56E" w14:paraId="1F06F7AA" w14:textId="77777777">
        <w:trPr>
          <w:trHeight w:val="537" w:hRule="exact"/>
          <w:jc w:val="center"/>
        </w:trPr>
        <w:tc>
          <w:tcPr>
            <w:tcW w:w="5970" w:type="dxa"/>
            <w:shd w:val="clear" w:color="auto" w:fill="DDFFFF"/>
            <w:tcMar/>
            <w:vAlign w:val="center"/>
          </w:tcPr>
          <w:p w:rsidRPr="001A7399" w:rsidR="00D81901" w:rsidP="00F2035A" w:rsidRDefault="00D81901" w14:paraId="4B6443CA" w14:textId="77777777">
            <w:pPr>
              <w:ind w:left="374" w:hanging="374"/>
              <w:rPr>
                <w:rFonts w:ascii="Arial" w:hAnsi="Arial" w:cs="Arial"/>
                <w:b/>
                <w:color w:val="0000FF"/>
              </w:rPr>
            </w:pPr>
            <w:bookmarkStart w:name="_Hlk168658196" w:id="0"/>
            <w:r w:rsidRPr="001A7399">
              <w:rPr>
                <w:rFonts w:ascii="Arial" w:hAnsi="Arial" w:cs="Arial"/>
                <w:b/>
                <w:color w:val="0000FF"/>
              </w:rPr>
              <w:t>Protected Characteristics:</w:t>
            </w:r>
          </w:p>
        </w:tc>
        <w:tc>
          <w:tcPr>
            <w:tcW w:w="2490" w:type="dxa"/>
            <w:shd w:val="clear" w:color="auto" w:fill="DDFFFF"/>
            <w:tcMar/>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21EED56E" w14:paraId="357D2B2B" w14:textId="77777777">
        <w:trPr>
          <w:trHeight w:val="428"/>
          <w:jc w:val="center"/>
        </w:trPr>
        <w:tc>
          <w:tcPr>
            <w:tcW w:w="5970" w:type="dxa"/>
            <w:shd w:val="clear" w:color="auto" w:fill="DDFFFF"/>
            <w:tcMar/>
            <w:vAlign w:val="center"/>
          </w:tcPr>
          <w:p w:rsidRPr="00F106C5" w:rsidR="00D81901" w:rsidP="21EED56E" w:rsidRDefault="00D81901" w14:paraId="48FA6492" w14:textId="77777777">
            <w:pPr>
              <w:ind w:left="720" w:hanging="0"/>
              <w:rPr>
                <w:rFonts w:ascii="Arial" w:hAnsi="Arial" w:cs="Arial"/>
                <w:color w:val="0000FF"/>
              </w:rPr>
            </w:pPr>
            <w:r w:rsidRPr="21EED56E" w:rsidR="1B945D06">
              <w:rPr>
                <w:rFonts w:ascii="Arial" w:hAnsi="Arial" w:cs="Arial"/>
                <w:color w:val="0000FF"/>
              </w:rPr>
              <w:t>Age</w:t>
            </w:r>
          </w:p>
        </w:tc>
        <w:tc>
          <w:tcPr>
            <w:tcW w:w="2490" w:type="dxa"/>
            <w:tcMar/>
          </w:tcPr>
          <w:p w:rsidRPr="00F106C5" w:rsidR="00D81901" w:rsidP="00951D8F" w:rsidRDefault="00D81901" w14:paraId="5630AD66" w14:textId="32EB5F29">
            <w:pPr>
              <w:spacing w:line="360" w:lineRule="auto"/>
              <w:jc w:val="center"/>
            </w:pPr>
            <w:r w:rsidRPr="21EED56E" w:rsidR="04F6B0AD">
              <w:rPr>
                <w:rFonts w:ascii="Arial" w:hAnsi="Arial" w:cs="Arial"/>
                <w:color w:val="0000FF"/>
              </w:rPr>
              <w:t>N</w:t>
            </w:r>
          </w:p>
        </w:tc>
      </w:tr>
      <w:tr w:rsidRPr="00F106C5" w:rsidR="00D81901" w:rsidTr="21EED56E" w14:paraId="18D5C009" w14:textId="77777777">
        <w:trPr>
          <w:trHeight w:val="428"/>
          <w:jc w:val="center"/>
        </w:trPr>
        <w:tc>
          <w:tcPr>
            <w:tcW w:w="5970" w:type="dxa"/>
            <w:shd w:val="clear" w:color="auto" w:fill="DDFFFF"/>
            <w:tcMar/>
            <w:vAlign w:val="center"/>
          </w:tcPr>
          <w:p w:rsidRPr="00F106C5" w:rsidR="00D81901" w:rsidP="21EED56E" w:rsidRDefault="00D81901" w14:paraId="4DC7E0FE" w14:textId="77777777">
            <w:pPr>
              <w:ind w:left="720" w:hanging="0"/>
              <w:rPr>
                <w:rFonts w:ascii="Arial" w:hAnsi="Arial" w:cs="Arial"/>
                <w:color w:val="0000FF"/>
              </w:rPr>
            </w:pPr>
            <w:r w:rsidRPr="21EED56E" w:rsidR="1B945D06">
              <w:rPr>
                <w:rFonts w:ascii="Arial" w:hAnsi="Arial" w:cs="Arial"/>
                <w:color w:val="0000FF"/>
              </w:rPr>
              <w:t>Disability</w:t>
            </w:r>
          </w:p>
        </w:tc>
        <w:tc>
          <w:tcPr>
            <w:tcW w:w="2490" w:type="dxa"/>
            <w:tcMar/>
          </w:tcPr>
          <w:p w:rsidRPr="00F106C5" w:rsidR="00D81901" w:rsidP="00951D8F" w:rsidRDefault="00D81901" w14:paraId="61829076" w14:textId="0C3ABC17">
            <w:pPr>
              <w:jc w:val="center"/>
            </w:pPr>
            <w:r w:rsidRPr="21EED56E" w:rsidR="04F6B0AD">
              <w:rPr>
                <w:rFonts w:ascii="Arial" w:hAnsi="Arial" w:cs="Arial"/>
                <w:color w:val="0000FF"/>
              </w:rPr>
              <w:t>N</w:t>
            </w:r>
          </w:p>
        </w:tc>
      </w:tr>
      <w:tr w:rsidRPr="00F106C5" w:rsidR="00D81901" w:rsidTr="21EED56E" w14:paraId="1248D224" w14:textId="77777777">
        <w:trPr>
          <w:trHeight w:val="428"/>
          <w:jc w:val="center"/>
        </w:trPr>
        <w:tc>
          <w:tcPr>
            <w:tcW w:w="5970" w:type="dxa"/>
            <w:shd w:val="clear" w:color="auto" w:fill="DDFFFF"/>
            <w:tcMar/>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Mar/>
          </w:tcPr>
          <w:p w:rsidRPr="00F106C5" w:rsidR="00D81901" w:rsidP="00951D8F" w:rsidRDefault="00D81901" w14:paraId="2BA226A1" w14:textId="663A29F9">
            <w:pPr>
              <w:jc w:val="center"/>
            </w:pPr>
            <w:r w:rsidRPr="21EED56E" w:rsidR="04F6B0AD">
              <w:rPr>
                <w:rFonts w:ascii="Arial" w:hAnsi="Arial" w:cs="Arial"/>
                <w:color w:val="0000FF"/>
              </w:rPr>
              <w:t>N</w:t>
            </w:r>
          </w:p>
        </w:tc>
      </w:tr>
      <w:tr w:rsidRPr="00F106C5" w:rsidR="00D81901" w:rsidTr="21EED56E" w14:paraId="37C61711" w14:textId="77777777">
        <w:trPr>
          <w:trHeight w:val="428"/>
          <w:jc w:val="center"/>
        </w:trPr>
        <w:tc>
          <w:tcPr>
            <w:tcW w:w="5970" w:type="dxa"/>
            <w:shd w:val="clear" w:color="auto" w:fill="DDFFFF"/>
            <w:tcMar/>
            <w:vAlign w:val="center"/>
          </w:tcPr>
          <w:p w:rsidRPr="00F106C5" w:rsidR="00D81901" w:rsidP="21EED56E" w:rsidRDefault="00D81901" w14:paraId="5EAD2A44" w14:textId="77777777">
            <w:pPr>
              <w:ind w:left="720" w:hanging="0"/>
              <w:rPr>
                <w:rFonts w:ascii="Arial" w:hAnsi="Arial" w:cs="Arial"/>
                <w:color w:val="0000FF"/>
              </w:rPr>
            </w:pPr>
            <w:r w:rsidRPr="21EED56E" w:rsidR="1B945D06">
              <w:rPr>
                <w:rFonts w:ascii="Arial" w:hAnsi="Arial" w:cs="Arial"/>
                <w:color w:val="0000FF"/>
              </w:rPr>
              <w:t>Race</w:t>
            </w:r>
          </w:p>
        </w:tc>
        <w:tc>
          <w:tcPr>
            <w:tcW w:w="2490" w:type="dxa"/>
            <w:tcMar/>
          </w:tcPr>
          <w:p w:rsidRPr="00F106C5" w:rsidR="00D81901" w:rsidP="00951D8F" w:rsidRDefault="00D81901" w14:paraId="17AD93B2" w14:textId="7E4620C0">
            <w:pPr>
              <w:jc w:val="center"/>
            </w:pPr>
            <w:r w:rsidRPr="21EED56E" w:rsidR="04F6B0AD">
              <w:rPr>
                <w:rFonts w:ascii="Arial" w:hAnsi="Arial" w:cs="Arial"/>
                <w:color w:val="0000FF"/>
              </w:rPr>
              <w:t>N</w:t>
            </w:r>
          </w:p>
        </w:tc>
      </w:tr>
      <w:tr w:rsidRPr="00F106C5" w:rsidR="00D81901" w:rsidTr="21EED56E" w14:paraId="546AF98D" w14:textId="77777777">
        <w:trPr>
          <w:trHeight w:val="428"/>
          <w:jc w:val="center"/>
        </w:trPr>
        <w:tc>
          <w:tcPr>
            <w:tcW w:w="5970" w:type="dxa"/>
            <w:shd w:val="clear" w:color="auto" w:fill="DDFFFF"/>
            <w:tcMar/>
            <w:vAlign w:val="center"/>
          </w:tcPr>
          <w:p w:rsidRPr="00F106C5" w:rsidR="00D81901" w:rsidP="21EED56E" w:rsidRDefault="00D81901" w14:paraId="507F1928" w14:textId="77777777">
            <w:pPr>
              <w:ind w:left="720" w:hanging="0"/>
              <w:rPr>
                <w:rFonts w:ascii="Arial" w:hAnsi="Arial" w:cs="Arial"/>
                <w:color w:val="0000FF"/>
              </w:rPr>
            </w:pPr>
            <w:r w:rsidRPr="21EED56E" w:rsidR="1B945D06">
              <w:rPr>
                <w:rFonts w:ascii="Arial" w:hAnsi="Arial" w:cs="Arial"/>
                <w:color w:val="0000FF"/>
              </w:rPr>
              <w:t>Religion/Belief</w:t>
            </w:r>
          </w:p>
        </w:tc>
        <w:tc>
          <w:tcPr>
            <w:tcW w:w="2490" w:type="dxa"/>
            <w:tcMar/>
          </w:tcPr>
          <w:p w:rsidRPr="00F106C5" w:rsidR="00D81901" w:rsidP="00951D8F" w:rsidRDefault="00D81901" w14:paraId="0DE4B5B7" w14:textId="5460A75F">
            <w:pPr>
              <w:jc w:val="center"/>
            </w:pPr>
            <w:r w:rsidRPr="21EED56E" w:rsidR="04F6B0AD">
              <w:rPr>
                <w:rFonts w:ascii="Arial" w:hAnsi="Arial" w:cs="Arial"/>
                <w:color w:val="0000FF"/>
              </w:rPr>
              <w:t>N</w:t>
            </w:r>
          </w:p>
        </w:tc>
      </w:tr>
      <w:tr w:rsidRPr="00F106C5" w:rsidR="00D81901" w:rsidTr="21EED56E" w14:paraId="3634CD9C" w14:textId="77777777">
        <w:trPr>
          <w:trHeight w:val="428"/>
          <w:jc w:val="center"/>
        </w:trPr>
        <w:tc>
          <w:tcPr>
            <w:tcW w:w="5970" w:type="dxa"/>
            <w:shd w:val="clear" w:color="auto" w:fill="DDFFFF"/>
            <w:tcMar/>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Mar/>
          </w:tcPr>
          <w:p w:rsidRPr="00F106C5" w:rsidR="00D81901" w:rsidP="00951D8F" w:rsidRDefault="00D81901" w14:paraId="66204FF1" w14:textId="63F1D376">
            <w:pPr>
              <w:jc w:val="center"/>
            </w:pPr>
            <w:r w:rsidRPr="21EED56E" w:rsidR="68376381">
              <w:rPr>
                <w:rFonts w:ascii="Arial" w:hAnsi="Arial" w:cs="Arial"/>
                <w:color w:val="0000FF"/>
              </w:rPr>
              <w:t>N</w:t>
            </w:r>
          </w:p>
        </w:tc>
      </w:tr>
      <w:tr w:rsidRPr="00F106C5" w:rsidR="00D81901" w:rsidTr="21EED56E" w14:paraId="7F4ECF66" w14:textId="77777777">
        <w:trPr>
          <w:trHeight w:val="428"/>
          <w:jc w:val="center"/>
        </w:trPr>
        <w:tc>
          <w:tcPr>
            <w:tcW w:w="5970" w:type="dxa"/>
            <w:shd w:val="clear" w:color="auto" w:fill="DDFFFF"/>
            <w:tcMar/>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Mar/>
          </w:tcPr>
          <w:p w:rsidRPr="00F106C5" w:rsidR="00D81901" w:rsidP="00951D8F" w:rsidRDefault="00D81901" w14:paraId="2DBF0D7D" w14:textId="41A1D8AF">
            <w:pPr>
              <w:jc w:val="center"/>
            </w:pPr>
            <w:r w:rsidRPr="21EED56E" w:rsidR="68376381">
              <w:rPr>
                <w:rFonts w:ascii="Arial" w:hAnsi="Arial" w:cs="Arial"/>
                <w:color w:val="0000FF"/>
              </w:rPr>
              <w:t>N</w:t>
            </w:r>
          </w:p>
        </w:tc>
      </w:tr>
      <w:tr w:rsidRPr="00F106C5" w:rsidR="00D81901" w:rsidTr="21EED56E" w14:paraId="134A599E" w14:textId="77777777">
        <w:trPr>
          <w:trHeight w:val="428"/>
          <w:jc w:val="center"/>
        </w:trPr>
        <w:tc>
          <w:tcPr>
            <w:tcW w:w="5970" w:type="dxa"/>
            <w:tcBorders>
              <w:bottom w:val="single" w:color="auto" w:sz="6" w:space="0"/>
            </w:tcBorders>
            <w:shd w:val="clear" w:color="auto" w:fill="DDFFFF"/>
            <w:tcMar/>
            <w:vAlign w:val="center"/>
          </w:tcPr>
          <w:p w:rsidRPr="00F106C5" w:rsidR="00D81901" w:rsidP="21EED56E" w:rsidRDefault="00D81901" w14:paraId="35BD36D5" w14:textId="77777777">
            <w:pPr>
              <w:ind w:left="720" w:hanging="0"/>
              <w:rPr>
                <w:rFonts w:ascii="Arial" w:hAnsi="Arial" w:cs="Arial"/>
                <w:color w:val="0000FF"/>
              </w:rPr>
            </w:pPr>
            <w:r w:rsidRPr="21EED56E" w:rsidR="1B945D06">
              <w:rPr>
                <w:rFonts w:ascii="Arial" w:hAnsi="Arial" w:cs="Arial"/>
                <w:color w:val="0000FF"/>
              </w:rPr>
              <w:t>Sex</w:t>
            </w:r>
          </w:p>
        </w:tc>
        <w:tc>
          <w:tcPr>
            <w:tcW w:w="2490" w:type="dxa"/>
            <w:tcBorders>
              <w:bottom w:val="single" w:color="auto" w:sz="6" w:space="0"/>
            </w:tcBorders>
            <w:tcMar/>
          </w:tcPr>
          <w:p w:rsidRPr="00F106C5" w:rsidR="00D81901" w:rsidP="00951D8F" w:rsidRDefault="00D81901" w14:paraId="6B62F1B3" w14:textId="17BC30BD">
            <w:pPr>
              <w:jc w:val="center"/>
            </w:pPr>
            <w:r w:rsidRPr="21EED56E" w:rsidR="68376381">
              <w:rPr>
                <w:rFonts w:ascii="Arial" w:hAnsi="Arial" w:cs="Arial"/>
                <w:color w:val="0000FF"/>
              </w:rPr>
              <w:t>N</w:t>
            </w:r>
          </w:p>
        </w:tc>
      </w:tr>
      <w:tr w:rsidRPr="00F106C5" w:rsidR="00D81901" w:rsidTr="21EED56E" w14:paraId="1784D4A8" w14:textId="77777777">
        <w:trPr>
          <w:trHeight w:val="428"/>
          <w:jc w:val="center"/>
        </w:trPr>
        <w:tc>
          <w:tcPr>
            <w:tcW w:w="5970" w:type="dxa"/>
            <w:shd w:val="clear" w:color="auto" w:fill="DDFFFF"/>
            <w:tcMar/>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Mar/>
          </w:tcPr>
          <w:p w:rsidRPr="00F106C5" w:rsidR="00D81901" w:rsidP="00951D8F" w:rsidRDefault="00D81901" w14:paraId="02F2C34E" w14:textId="18D9381D">
            <w:pPr>
              <w:jc w:val="center"/>
            </w:pPr>
            <w:r w:rsidRPr="21EED56E" w:rsidR="180E6418">
              <w:rPr>
                <w:rFonts w:ascii="Arial" w:hAnsi="Arial" w:cs="Arial"/>
                <w:color w:val="0000FF"/>
              </w:rPr>
              <w:t>N</w:t>
            </w:r>
          </w:p>
        </w:tc>
      </w:tr>
      <w:tr w:rsidRPr="00F106C5" w:rsidR="00DE56FE" w:rsidTr="21EED56E" w14:paraId="3F4CA900" w14:textId="77777777">
        <w:trPr>
          <w:trHeight w:val="428"/>
          <w:jc w:val="center"/>
        </w:trPr>
        <w:tc>
          <w:tcPr>
            <w:tcW w:w="5970" w:type="dxa"/>
            <w:shd w:val="clear" w:color="auto" w:fill="DDFFFF"/>
            <w:tcMar/>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Mar/>
          </w:tcPr>
          <w:p w:rsidRPr="00F106C5" w:rsidR="00DE56FE" w:rsidP="00951D8F" w:rsidRDefault="00DE56FE" w14:paraId="680A4E5D" w14:textId="77777777">
            <w:pPr>
              <w:jc w:val="center"/>
              <w:rPr>
                <w:rFonts w:ascii="Arial" w:hAnsi="Arial" w:cs="Arial"/>
                <w:color w:val="0000FF"/>
              </w:rPr>
            </w:pPr>
          </w:p>
        </w:tc>
      </w:tr>
      <w:tr w:rsidRPr="00F106C5" w:rsidR="00D81901" w:rsidTr="21EED56E" w14:paraId="1BC3B9D8" w14:textId="77777777">
        <w:trPr>
          <w:trHeight w:val="428"/>
          <w:jc w:val="center"/>
        </w:trPr>
        <w:tc>
          <w:tcPr>
            <w:tcW w:w="5970" w:type="dxa"/>
            <w:shd w:val="clear" w:color="auto" w:fill="DDFFFF"/>
            <w:tcMar/>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Mar/>
          </w:tcPr>
          <w:p w:rsidRPr="00F106C5" w:rsidR="00BF5064" w:rsidP="21EED56E" w:rsidRDefault="00BF5064" w14:paraId="19219836" w14:textId="5E7BC501">
            <w:pPr>
              <w:pStyle w:val="Normal"/>
              <w:suppressLineNumbers w:val="0"/>
              <w:bidi w:val="0"/>
              <w:spacing w:before="0" w:beforeAutospacing="off" w:after="0" w:afterAutospacing="off" w:line="259" w:lineRule="auto"/>
              <w:ind w:left="0" w:right="0"/>
              <w:jc w:val="center"/>
              <w:rPr>
                <w:rFonts w:ascii="Arial" w:hAnsi="Arial" w:cs="Arial"/>
                <w:color w:val="0000FF"/>
              </w:rPr>
            </w:pPr>
            <w:r w:rsidRPr="21EED56E" w:rsidR="05C2196D">
              <w:rPr>
                <w:rFonts w:ascii="Arial" w:hAnsi="Arial" w:cs="Arial"/>
                <w:color w:val="0000FF"/>
              </w:rPr>
              <w:t>N</w:t>
            </w:r>
          </w:p>
        </w:tc>
      </w:tr>
      <w:tr w:rsidRPr="00F106C5" w:rsidR="00BF5064" w:rsidTr="21EED56E" w14:paraId="47D12BCA" w14:textId="77777777">
        <w:trPr>
          <w:trHeight w:val="428"/>
          <w:jc w:val="center"/>
        </w:trPr>
        <w:tc>
          <w:tcPr>
            <w:tcW w:w="5970" w:type="dxa"/>
            <w:shd w:val="clear" w:color="auto" w:fill="DDFFFF"/>
            <w:tcMar/>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Mar/>
          </w:tcPr>
          <w:p w:rsidRPr="00F106C5" w:rsidR="00BF5064" w:rsidP="21EED56E" w:rsidRDefault="00BF5064" w14:paraId="296FEF7D" w14:textId="0C245B3F">
            <w:pPr>
              <w:pStyle w:val="Normal"/>
              <w:suppressLineNumbers w:val="0"/>
              <w:bidi w:val="0"/>
              <w:spacing w:before="0" w:beforeAutospacing="off" w:after="0" w:afterAutospacing="off" w:line="259" w:lineRule="auto"/>
              <w:ind w:left="0" w:right="0"/>
              <w:jc w:val="center"/>
              <w:rPr>
                <w:rFonts w:ascii="Arial" w:hAnsi="Arial" w:cs="Arial"/>
                <w:color w:val="0000FF"/>
              </w:rPr>
            </w:pPr>
            <w:r w:rsidRPr="21EED56E" w:rsidR="05C2196D">
              <w:rPr>
                <w:rFonts w:ascii="Arial" w:hAnsi="Arial" w:cs="Arial"/>
                <w:color w:val="0000FF"/>
              </w:rPr>
              <w:t>N</w:t>
            </w:r>
          </w:p>
        </w:tc>
      </w:tr>
      <w:bookmarkEnd w:id="0"/>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68C47E83" w14:textId="77777777">
      <w:pPr>
        <w:ind w:left="720"/>
      </w:pPr>
      <w:r w:rsidRPr="21EED56E" w:rsidR="1CD23A68">
        <w:rPr>
          <w:rFonts w:ascii="Arial" w:hAnsi="Arial" w:cs="Arial"/>
          <w:color w:val="000080"/>
        </w:rPr>
        <w:t xml:space="preserve">(Note: </w:t>
      </w:r>
      <w:r w:rsidRPr="21EED56E" w:rsidR="6415056A">
        <w:rPr>
          <w:rFonts w:ascii="Arial" w:hAnsi="Arial" w:cs="Arial"/>
          <w:color w:val="000080"/>
        </w:rPr>
        <w:t>L</w:t>
      </w:r>
      <w:r w:rsidRPr="21EED56E" w:rsidR="1CD23A68">
        <w:rPr>
          <w:rFonts w:ascii="Arial" w:hAnsi="Arial" w:cs="Arial"/>
          <w:color w:val="000080"/>
        </w:rPr>
        <w:t>egislation and best practice</w:t>
      </w:r>
      <w:r w:rsidRPr="21EED56E" w:rsidR="6415056A">
        <w:rPr>
          <w:rFonts w:ascii="Arial" w:hAnsi="Arial" w:cs="Arial"/>
          <w:color w:val="000080"/>
        </w:rPr>
        <w:t xml:space="preserve"> require</w:t>
      </w:r>
      <w:r w:rsidRPr="21EED56E" w:rsidR="1CD23A68">
        <w:rPr>
          <w:rFonts w:ascii="Arial" w:hAnsi="Arial" w:cs="Arial"/>
          <w:color w:val="000080"/>
        </w:rPr>
        <w:t xml:space="preserve"> mitigations to be considered</w:t>
      </w:r>
      <w:r w:rsidRPr="21EED56E" w:rsidR="6C14C613">
        <w:rPr>
          <w:rFonts w:ascii="Arial" w:hAnsi="Arial" w:cs="Arial"/>
          <w:color w:val="000080"/>
        </w:rPr>
        <w:t>)</w:t>
      </w:r>
      <w:r w:rsidRPr="21EED56E" w:rsidR="0B039AF5">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21EED56E" w:rsidP="21EED56E" w:rsidRDefault="21EED56E" w14:paraId="13D3181C" w14:textId="0E093F8D">
      <w:pPr>
        <w:ind w:left="720"/>
        <w:rPr>
          <w:rFonts w:ascii="Arial" w:hAnsi="Arial" w:cs="Arial"/>
          <w:color w:val="000080"/>
        </w:rPr>
      </w:pPr>
    </w:p>
    <w:p w:rsidR="3E630754" w:rsidP="21EED56E" w:rsidRDefault="3E630754" w14:paraId="6D746BB3" w14:textId="6B945B03">
      <w:pPr>
        <w:ind w:left="720"/>
        <w:rPr>
          <w:rFonts w:ascii="Arial" w:hAnsi="Arial" w:cs="Arial"/>
          <w:noProof w:val="0"/>
          <w:lang w:val="en-GB"/>
        </w:rPr>
      </w:pPr>
      <w:r w:rsidRPr="21EED56E" w:rsidR="3E630754">
        <w:rPr>
          <w:rFonts w:ascii="Arial" w:hAnsi="Arial" w:eastAsia="Times New Roman" w:cs="Arial"/>
          <w:noProof w:val="0"/>
          <w:color w:val="auto"/>
          <w:sz w:val="24"/>
          <w:szCs w:val="24"/>
          <w:lang w:val="en-GB" w:eastAsia="en-GB" w:bidi="ar-SA"/>
        </w:rPr>
        <w:t>There are no expected negative impacts with this proposal.</w:t>
      </w:r>
    </w:p>
    <w:p w:rsidR="21EED56E" w:rsidP="21EED56E" w:rsidRDefault="21EED56E" w14:paraId="723E3609" w14:textId="16236A38">
      <w:pPr>
        <w:ind w:left="720"/>
        <w:rPr>
          <w:rFonts w:ascii="Arial" w:hAnsi="Arial" w:cs="Arial"/>
          <w:color w:val="000080"/>
        </w:rPr>
      </w:pPr>
    </w:p>
    <w:p w:rsidRPr="002B692D" w:rsidR="00C51AB0" w:rsidP="004804CE" w:rsidRDefault="00C51AB0" w14:paraId="54CD245A" w14:textId="77777777">
      <w:pPr>
        <w:ind w:left="720" w:hanging="720"/>
        <w:rPr>
          <w:rFonts w:ascii="Arial" w:hAnsi="Arial" w:cs="Arial"/>
          <w:color w:val="000080"/>
        </w:rPr>
      </w:pP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21EED56E" w:rsidRDefault="00540730" w14:paraId="68255431" w14:textId="77777777">
      <w:pPr>
        <w:ind w:left="0" w:hanging="0"/>
        <w:rPr>
          <w:rFonts w:ascii="Arial" w:hAnsi="Arial" w:cs="Arial"/>
          <w:b w:val="1"/>
          <w:bCs w:val="1"/>
          <w:color w:val="000080"/>
        </w:rPr>
      </w:pPr>
      <w:r w:rsidRPr="21EED56E" w:rsidR="1CD23A68">
        <w:rPr>
          <w:rFonts w:ascii="Arial" w:hAnsi="Arial" w:cs="Arial"/>
          <w:b w:val="1"/>
          <w:bCs w:val="1"/>
          <w:color w:val="000080"/>
        </w:rPr>
        <w:t>3.1</w:t>
      </w:r>
      <w:r>
        <w:tab/>
      </w:r>
      <w:r w:rsidRPr="21EED56E" w:rsidR="1B77DEB9">
        <w:rPr>
          <w:rFonts w:ascii="Arial" w:hAnsi="Arial" w:cs="Arial"/>
          <w:b w:val="1"/>
          <w:bCs w:val="1"/>
          <w:color w:val="000080"/>
        </w:rPr>
        <w:t xml:space="preserve">Please consider which other services would need to know about your </w:t>
      </w:r>
      <w:r w:rsidRPr="21EED56E" w:rsidR="1CD23A68">
        <w:rPr>
          <w:rFonts w:ascii="Arial" w:hAnsi="Arial" w:cs="Arial"/>
          <w:b w:val="1"/>
          <w:bCs w:val="1"/>
          <w:color w:val="000080"/>
        </w:rPr>
        <w:t>proposal and the impacts you have identified.  Identify below which services you have consulted, and any consequent additional equality impacts that have been identified.</w:t>
      </w:r>
      <w:r w:rsidRPr="21EED56E" w:rsidR="1CD23A68">
        <w:rPr>
          <w:rFonts w:ascii="Arial" w:hAnsi="Arial" w:cs="Arial"/>
          <w:b w:val="1"/>
          <w:bCs w:val="1"/>
          <w:color w:val="000080"/>
        </w:rPr>
        <w:t xml:space="preserve"> </w:t>
      </w:r>
    </w:p>
    <w:p w:rsidR="000705A4" w:rsidP="00DF1CA9" w:rsidRDefault="000705A4" w14:paraId="30D7AA69" w14:textId="77777777">
      <w:pPr>
        <w:rPr>
          <w:rFonts w:ascii="Arial" w:hAnsi="Arial" w:cs="Arial"/>
        </w:rPr>
      </w:pPr>
    </w:p>
    <w:p w:rsidR="137BBB6B" w:rsidRDefault="137BBB6B" w14:paraId="15E5B0AB" w14:textId="2280BB32">
      <w:r w:rsidRPr="21EED56E" w:rsidR="137BBB6B">
        <w:rPr>
          <w:rFonts w:ascii="Arial" w:hAnsi="Arial" w:cs="Arial"/>
        </w:rPr>
        <w:t>N/A</w:t>
      </w: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004011A5" w:rsidP="21EED56E" w:rsidRDefault="004011A5" w14:paraId="59FFABA7" w14:textId="72F0CD76">
      <w:pPr>
        <w:rPr>
          <w:rFonts w:ascii="Aptos" w:hAnsi="Aptos" w:eastAsia="Aptos" w:cs="Aptos"/>
          <w:b w:val="0"/>
          <w:bCs w:val="0"/>
          <w:i w:val="0"/>
          <w:iCs w:val="0"/>
          <w:caps w:val="0"/>
          <w:smallCaps w:val="0"/>
          <w:noProof w:val="0"/>
          <w:color w:val="000000" w:themeColor="text1" w:themeTint="FF" w:themeShade="FF"/>
          <w:sz w:val="22"/>
          <w:szCs w:val="22"/>
          <w:lang w:val="en-GB"/>
        </w:rPr>
      </w:pPr>
      <w:r w:rsidRPr="21EED56E" w:rsidR="1A95B2A0">
        <w:rPr>
          <w:rFonts w:ascii="Arial" w:hAnsi="Arial" w:eastAsia="Times New Roman" w:cs="Arial"/>
          <w:noProof w:val="0"/>
          <w:color w:val="auto"/>
          <w:sz w:val="24"/>
          <w:szCs w:val="24"/>
          <w:lang w:val="en-GB" w:eastAsia="en-GB" w:bidi="ar-SA"/>
        </w:rPr>
        <w:t>Care Act 2014</w:t>
      </w:r>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014df2486ede456b">
        <w:r w:rsidRPr="21EED56E" w:rsidR="1A95B2A0">
          <w:rPr>
            <w:rStyle w:val="Hyperlink"/>
            <w:rFonts w:ascii="Aptos" w:hAnsi="Aptos" w:eastAsia="Aptos" w:cs="Aptos"/>
            <w:b w:val="0"/>
            <w:bCs w:val="0"/>
            <w:i w:val="0"/>
            <w:iCs w:val="0"/>
            <w:caps w:val="0"/>
            <w:smallCaps w:val="0"/>
            <w:strike w:val="0"/>
            <w:dstrike w:val="0"/>
            <w:noProof w:val="0"/>
            <w:sz w:val="22"/>
            <w:szCs w:val="22"/>
            <w:lang w:val="en-GB"/>
          </w:rPr>
          <w:t>Care Act 2014 (legislation.gov.uk)</w:t>
        </w:r>
      </w:hyperlink>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w:t>
      </w:r>
    </w:p>
    <w:p w:rsidR="004011A5" w:rsidP="21EED56E" w:rsidRDefault="004011A5" w14:paraId="6E775587" w14:textId="5E6D3D9C">
      <w:pPr>
        <w:pStyle w:val="Normal"/>
        <w:suppressLineNumbers w:val="0"/>
        <w:bidi w:val="0"/>
        <w:spacing w:before="0" w:beforeAutospacing="off" w:after="0" w:afterAutospacing="off" w:line="259" w:lineRule="auto"/>
        <w:ind w:left="0" w:right="0"/>
        <w:jc w:val="left"/>
        <w:rPr>
          <w:rFonts w:ascii="Arial" w:hAnsi="Arial" w:cs="Arial"/>
          <w:noProof w:val="0"/>
          <w:lang w:val="en-GB"/>
        </w:rPr>
      </w:pPr>
      <w:r w:rsidRPr="21EED56E" w:rsidR="1A95B2A0">
        <w:rPr>
          <w:rFonts w:ascii="Arial" w:hAnsi="Arial" w:cs="Arial"/>
          <w:noProof w:val="0"/>
          <w:lang w:val="en-GB"/>
        </w:rPr>
        <w:t>This enables a local authority to charge for services, other than those that should be offered free of charge which are assessments, carer assessments, information and advice, and prevention services. </w:t>
      </w:r>
    </w:p>
    <w:p w:rsidR="004011A5" w:rsidP="21EED56E" w:rsidRDefault="004011A5" w14:paraId="0250B383" w14:textId="31BB8E53">
      <w:pPr>
        <w:rPr>
          <w:rFonts w:ascii="Aptos" w:hAnsi="Aptos" w:eastAsia="Aptos" w:cs="Aptos"/>
          <w:b w:val="0"/>
          <w:bCs w:val="0"/>
          <w:i w:val="0"/>
          <w:iCs w:val="0"/>
          <w:caps w:val="0"/>
          <w:smallCaps w:val="0"/>
          <w:noProof w:val="0"/>
          <w:color w:val="000000" w:themeColor="text1" w:themeTint="FF" w:themeShade="FF"/>
          <w:sz w:val="22"/>
          <w:szCs w:val="22"/>
          <w:lang w:val="en-GB"/>
        </w:rPr>
      </w:pPr>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w:t>
      </w:r>
    </w:p>
    <w:p w:rsidR="004011A5" w:rsidP="21EED56E" w:rsidRDefault="004011A5" w14:paraId="6A5F436C" w14:textId="55813625">
      <w:pPr>
        <w:rPr>
          <w:rFonts w:ascii="Aptos" w:hAnsi="Aptos" w:eastAsia="Aptos" w:cs="Aptos"/>
          <w:b w:val="0"/>
          <w:bCs w:val="0"/>
          <w:i w:val="0"/>
          <w:iCs w:val="0"/>
          <w:caps w:val="0"/>
          <w:smallCaps w:val="0"/>
          <w:noProof w:val="0"/>
          <w:color w:val="000000" w:themeColor="text1" w:themeTint="FF" w:themeShade="FF"/>
          <w:sz w:val="22"/>
          <w:szCs w:val="22"/>
          <w:lang w:val="en-GB"/>
        </w:rPr>
      </w:pPr>
      <w:r w:rsidRPr="21EED56E" w:rsidR="1A95B2A0">
        <w:rPr>
          <w:rFonts w:ascii="Arial" w:hAnsi="Arial" w:eastAsia="Times New Roman" w:cs="Arial"/>
          <w:noProof w:val="0"/>
          <w:color w:val="auto"/>
          <w:sz w:val="24"/>
          <w:szCs w:val="24"/>
          <w:lang w:val="en-GB" w:eastAsia="en-GB" w:bidi="ar-SA"/>
        </w:rPr>
        <w:t>Proportionate assessment approaches guidance</w:t>
      </w:r>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15c73144747c4354">
        <w:r w:rsidRPr="21EED56E" w:rsidR="1A95B2A0">
          <w:rPr>
            <w:rStyle w:val="Hyperlink"/>
            <w:rFonts w:ascii="Aptos" w:hAnsi="Aptos" w:eastAsia="Aptos" w:cs="Aptos"/>
            <w:b w:val="0"/>
            <w:bCs w:val="0"/>
            <w:i w:val="0"/>
            <w:iCs w:val="0"/>
            <w:caps w:val="0"/>
            <w:smallCaps w:val="0"/>
            <w:strike w:val="0"/>
            <w:dstrike w:val="0"/>
            <w:noProof w:val="0"/>
            <w:sz w:val="22"/>
            <w:szCs w:val="22"/>
            <w:lang w:val="en-GB"/>
          </w:rPr>
          <w:t>Proportionate assessment approaches: a guide from the Chief Social Worker for Adults, principal social workers and principal occupational therapists - GOV.UK (www.gov.uk)</w:t>
        </w:r>
      </w:hyperlink>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w:t>
      </w:r>
    </w:p>
    <w:p w:rsidR="004011A5" w:rsidP="21EED56E" w:rsidRDefault="004011A5" w14:paraId="0A0EB9D7" w14:textId="69E822C1">
      <w:pPr>
        <w:rPr>
          <w:rFonts w:ascii="Aptos" w:hAnsi="Aptos" w:eastAsia="Aptos" w:cs="Aptos"/>
          <w:b w:val="0"/>
          <w:bCs w:val="0"/>
          <w:i w:val="0"/>
          <w:iCs w:val="0"/>
          <w:caps w:val="0"/>
          <w:smallCaps w:val="0"/>
          <w:noProof w:val="0"/>
          <w:color w:val="000000" w:themeColor="text1" w:themeTint="FF" w:themeShade="FF"/>
          <w:sz w:val="22"/>
          <w:szCs w:val="22"/>
          <w:lang w:val="en-GB"/>
        </w:rPr>
      </w:pPr>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w:t>
      </w:r>
    </w:p>
    <w:p w:rsidR="004011A5" w:rsidP="21EED56E" w:rsidRDefault="004011A5" w14:paraId="47E19CE6" w14:textId="2D52FE1C">
      <w:pPr>
        <w:rPr>
          <w:rFonts w:ascii="Aptos" w:hAnsi="Aptos" w:eastAsia="Aptos" w:cs="Aptos"/>
          <w:b w:val="0"/>
          <w:bCs w:val="0"/>
          <w:i w:val="0"/>
          <w:iCs w:val="0"/>
          <w:caps w:val="0"/>
          <w:smallCaps w:val="0"/>
          <w:noProof w:val="0"/>
          <w:color w:val="000000" w:themeColor="text1" w:themeTint="FF" w:themeShade="FF"/>
          <w:sz w:val="22"/>
          <w:szCs w:val="22"/>
          <w:lang w:val="en-GB"/>
        </w:rPr>
      </w:pPr>
      <w:r w:rsidRPr="21EED56E" w:rsidR="1A95B2A0">
        <w:rPr>
          <w:rFonts w:ascii="Arial" w:hAnsi="Arial" w:eastAsia="Times New Roman" w:cs="Arial"/>
          <w:noProof w:val="0"/>
          <w:color w:val="auto"/>
          <w:sz w:val="24"/>
          <w:szCs w:val="24"/>
          <w:lang w:val="en-GB" w:eastAsia="en-GB" w:bidi="ar-SA"/>
        </w:rPr>
        <w:t>Strength-based Approach: Practice Framework and Practice Handbook</w:t>
      </w:r>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w:t>
      </w:r>
    </w:p>
    <w:p w:rsidR="004011A5" w:rsidP="21EED56E" w:rsidRDefault="004011A5" w14:paraId="57BC3004" w14:textId="6918D889">
      <w:pPr>
        <w:rPr>
          <w:rFonts w:ascii="Aptos" w:hAnsi="Aptos" w:eastAsia="Aptos" w:cs="Aptos"/>
          <w:b w:val="0"/>
          <w:bCs w:val="0"/>
          <w:i w:val="0"/>
          <w:iCs w:val="0"/>
          <w:caps w:val="0"/>
          <w:smallCaps w:val="0"/>
          <w:noProof w:val="0"/>
          <w:color w:val="000000" w:themeColor="text1" w:themeTint="FF" w:themeShade="FF"/>
          <w:sz w:val="22"/>
          <w:szCs w:val="22"/>
          <w:lang w:val="en-GB"/>
        </w:rPr>
      </w:pPr>
      <w:hyperlink r:id="R1d89448af96d4c69">
        <w:r w:rsidRPr="21EED56E" w:rsidR="1A95B2A0">
          <w:rPr>
            <w:rStyle w:val="Hyperlink"/>
            <w:rFonts w:ascii="Aptos" w:hAnsi="Aptos" w:eastAsia="Aptos" w:cs="Aptos"/>
            <w:b w:val="0"/>
            <w:bCs w:val="0"/>
            <w:i w:val="0"/>
            <w:iCs w:val="0"/>
            <w:caps w:val="0"/>
            <w:smallCaps w:val="0"/>
            <w:strike w:val="0"/>
            <w:dstrike w:val="0"/>
            <w:noProof w:val="0"/>
            <w:sz w:val="22"/>
            <w:szCs w:val="22"/>
            <w:lang w:val="en-GB"/>
          </w:rPr>
          <w:t>Strengths-based approach: Practice Framework and Practice Handbook</w:t>
        </w:r>
      </w:hyperlink>
      <w:r w:rsidRPr="21EED56E" w:rsidR="1A95B2A0">
        <w:rPr>
          <w:rFonts w:ascii="Aptos" w:hAnsi="Aptos" w:eastAsia="Aptos" w:cs="Aptos"/>
          <w:b w:val="0"/>
          <w:bCs w:val="0"/>
          <w:i w:val="0"/>
          <w:iCs w:val="0"/>
          <w:caps w:val="0"/>
          <w:smallCaps w:val="0"/>
          <w:noProof w:val="0"/>
          <w:color w:val="000000" w:themeColor="text1" w:themeTint="FF" w:themeShade="FF"/>
          <w:sz w:val="22"/>
          <w:szCs w:val="22"/>
          <w:lang w:val="en-GB"/>
        </w:rPr>
        <w:t> </w:t>
      </w:r>
    </w:p>
    <w:p w:rsidR="004011A5" w:rsidP="000705A4" w:rsidRDefault="004011A5" w14:paraId="6D072C0D" w14:textId="44698EE4">
      <w:pPr>
        <w:rPr>
          <w:rFonts w:ascii="Arial" w:hAnsi="Arial" w:cs="Arial"/>
        </w:rPr>
      </w:pP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B87831" w:rsidP="000705A4" w:rsidRDefault="00B87831" w14:paraId="238601FE" w14:textId="40FB10D9">
      <w:pPr/>
      <w:r w:rsidRPr="21EED56E" w:rsidR="5B6088AC">
        <w:rPr>
          <w:rFonts w:ascii="Arial" w:hAnsi="Arial" w:cs="Arial"/>
        </w:rPr>
        <w:t>No.</w:t>
      </w: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0F3CABC7" w14:textId="77777777"/>
    <w:p w:rsidR="00C34233" w:rsidP="00C40B01" w:rsidRDefault="00C34233" w14:paraId="5B08B5D1" w14:textId="70B7FC6D">
      <w:pPr/>
      <w:r w:rsidRPr="21EED56E" w:rsidR="0B8D2965">
        <w:rPr>
          <w:rFonts w:ascii="Arial" w:hAnsi="Arial" w:cs="Arial"/>
        </w:rPr>
        <w:t>Statutory consultation is not required.</w:t>
      </w: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1"/>
      <w:bookmarkStart w:name="OLE_LINK2" w:id="2"/>
    </w:p>
    <w:p w:rsidR="004011A5" w:rsidP="00C40B01" w:rsidRDefault="004011A5" w14:paraId="4B1F511A" w14:textId="30984B81">
      <w:pPr/>
      <w:r w:rsidRPr="21EED56E" w:rsidR="7F703DED">
        <w:rPr>
          <w:rFonts w:ascii="Arial" w:hAnsi="Arial" w:cs="Arial"/>
        </w:rPr>
        <w:t>N/A</w:t>
      </w: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4011A5" w:rsidP="00C40B01" w:rsidRDefault="004011A5" w14:paraId="1F3B1409" w14:textId="35AEA84B">
      <w:pPr/>
      <w:r w:rsidRPr="21EED56E" w:rsidR="16BBBDD0">
        <w:rPr>
          <w:rFonts w:ascii="Arial" w:hAnsi="Arial" w:cs="Arial"/>
        </w:rPr>
        <w:t>N/A</w:t>
      </w:r>
    </w:p>
    <w:p w:rsidR="004011A5" w:rsidP="00C40B01" w:rsidRDefault="004011A5" w14:paraId="562C75D1" w14:textId="77777777">
      <w:pPr>
        <w:rPr>
          <w:rFonts w:ascii="Arial" w:hAnsi="Arial" w:cs="Arial"/>
        </w:rPr>
      </w:pPr>
    </w:p>
    <w:bookmarkEnd w:id="1"/>
    <w:bookmarkEnd w:id="2"/>
    <w:p w:rsidR="21EED56E" w:rsidP="21EED56E" w:rsidRDefault="21EED56E" w14:paraId="2B988F9B" w14:textId="3D9A5428">
      <w:pPr>
        <w:ind w:left="0" w:hanging="0"/>
        <w:rPr>
          <w:rFonts w:ascii="Arial" w:hAnsi="Arial" w:cs="Arial"/>
          <w:b w:val="1"/>
          <w:bCs w:val="1"/>
          <w:color w:val="000080"/>
        </w:rPr>
      </w:pPr>
    </w:p>
    <w:p w:rsidRPr="005E7DC8" w:rsidR="00C40B01" w:rsidP="21EED56E" w:rsidRDefault="00540730" w14:paraId="6C35C62F" w14:textId="77777777">
      <w:pPr>
        <w:ind w:left="0" w:hanging="0"/>
      </w:pPr>
      <w:r w:rsidRPr="21EED56E" w:rsidR="1CD23A68">
        <w:rPr>
          <w:rFonts w:ascii="Arial" w:hAnsi="Arial" w:cs="Arial"/>
          <w:b w:val="1"/>
          <w:bCs w:val="1"/>
          <w:color w:val="000080"/>
        </w:rPr>
        <w:t>5</w:t>
      </w:r>
      <w:r w:rsidRPr="21EED56E" w:rsidR="1BB3A29C">
        <w:rPr>
          <w:rFonts w:ascii="Arial" w:hAnsi="Arial" w:cs="Arial"/>
          <w:b w:val="1"/>
          <w:bCs w:val="1"/>
          <w:color w:val="000080"/>
        </w:rPr>
        <w:t>.</w:t>
      </w:r>
      <w:r w:rsidRPr="21EED56E" w:rsidR="11FA93F7">
        <w:rPr>
          <w:rFonts w:ascii="Arial" w:hAnsi="Arial" w:cs="Arial"/>
          <w:b w:val="1"/>
          <w:bCs w:val="1"/>
          <w:color w:val="000080"/>
        </w:rPr>
        <w:t>3</w:t>
      </w:r>
      <w:r>
        <w:tab/>
      </w:r>
      <w:r w:rsidRPr="21EED56E" w:rsidR="1BB3A29C">
        <w:rPr>
          <w:rFonts w:ascii="Arial" w:hAnsi="Arial" w:cs="Arial"/>
          <w:b w:val="1"/>
          <w:bCs w:val="1"/>
          <w:color w:val="000080"/>
        </w:rPr>
        <w:t>F</w:t>
      </w:r>
      <w:r w:rsidRPr="21EED56E" w:rsidR="16DD77D0">
        <w:rPr>
          <w:rFonts w:ascii="Arial" w:hAnsi="Arial" w:cs="Arial"/>
          <w:b w:val="1"/>
          <w:bCs w:val="1"/>
          <w:color w:val="000080"/>
        </w:rPr>
        <w:t xml:space="preserve">eedback from </w:t>
      </w:r>
      <w:r w:rsidRPr="21EED56E" w:rsidR="1BB3A29C">
        <w:rPr>
          <w:rFonts w:ascii="Arial" w:hAnsi="Arial" w:cs="Arial"/>
          <w:b w:val="1"/>
          <w:bCs w:val="1"/>
          <w:color w:val="000080"/>
        </w:rPr>
        <w:t>current consultation</w:t>
      </w:r>
      <w:r w:rsidRPr="21EED56E" w:rsidR="11FA93F7">
        <w:rPr>
          <w:rFonts w:ascii="Arial" w:hAnsi="Arial" w:cs="Arial"/>
          <w:b w:val="1"/>
          <w:bCs w:val="1"/>
          <w:color w:val="000080"/>
        </w:rPr>
        <w:t xml:space="preserve"> following the proposal </w:t>
      </w:r>
      <w:r w:rsidRPr="21EED56E" w:rsidR="0383A3B3">
        <w:rPr>
          <w:rFonts w:ascii="Arial" w:hAnsi="Arial" w:cs="Arial"/>
          <w:b w:val="1"/>
          <w:bCs w:val="1"/>
          <w:color w:val="000080"/>
        </w:rPr>
        <w:t>development</w:t>
      </w:r>
      <w:r w:rsidRPr="21EED56E" w:rsidR="0E2D8A4B">
        <w:rPr>
          <w:rFonts w:ascii="Arial" w:hAnsi="Arial" w:cs="Arial"/>
          <w:b w:val="1"/>
          <w:bCs w:val="1"/>
          <w:color w:val="000080"/>
        </w:rPr>
        <w:t xml:space="preserve"> (e.g. following approval by Executive for budget consultation)</w:t>
      </w:r>
      <w:r w:rsidRPr="21EED56E" w:rsidR="0383A3B3">
        <w:rPr>
          <w:rFonts w:ascii="Arial" w:hAnsi="Arial" w:cs="Arial"/>
          <w:b w:val="1"/>
          <w:bCs w:val="1"/>
          <w:color w:val="000080"/>
        </w:rPr>
        <w:t>.</w:t>
      </w:r>
    </w:p>
    <w:p w:rsidR="21EED56E" w:rsidP="21EED56E" w:rsidRDefault="21EED56E" w14:paraId="581A8C24" w14:textId="655130A6">
      <w:pPr>
        <w:ind w:left="0" w:hanging="0"/>
        <w:rPr>
          <w:rFonts w:ascii="Arial" w:hAnsi="Arial" w:cs="Arial"/>
          <w:b w:val="1"/>
          <w:bCs w:val="1"/>
          <w:color w:val="000080"/>
        </w:rPr>
      </w:pPr>
    </w:p>
    <w:p w:rsidR="6058242D" w:rsidP="21EED56E" w:rsidRDefault="6058242D" w14:paraId="3EB375FC" w14:textId="08C99CFA">
      <w:pPr>
        <w:pStyle w:val="Normal"/>
        <w:suppressLineNumbers w:val="0"/>
        <w:bidi w:val="0"/>
        <w:spacing w:before="0" w:beforeAutospacing="off" w:after="0" w:afterAutospacing="off" w:line="259" w:lineRule="auto"/>
        <w:ind w:left="0" w:right="0"/>
        <w:jc w:val="left"/>
        <w:rPr>
          <w:rFonts w:ascii="Arial" w:hAnsi="Arial" w:cs="Arial"/>
        </w:rPr>
      </w:pPr>
      <w:r w:rsidRPr="21EED56E" w:rsidR="6058242D">
        <w:rPr>
          <w:rFonts w:ascii="Arial" w:hAnsi="Arial" w:cs="Arial"/>
        </w:rPr>
        <w:t>N/A</w:t>
      </w:r>
    </w:p>
    <w:p w:rsidR="00C40B01" w:rsidP="00C40B01" w:rsidRDefault="00C40B01" w14:paraId="664355AD" w14:textId="77777777">
      <w:pPr>
        <w:rPr>
          <w:rFonts w:ascii="Arial" w:hAnsi="Arial" w:cs="Arial"/>
        </w:rPr>
      </w:pP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21EED56E" w:rsidRDefault="00540730" w14:paraId="3213A9FD" w14:textId="77777777">
      <w:pPr>
        <w:ind w:left="3" w:hanging="0"/>
        <w:rPr>
          <w:rFonts w:ascii="Arial" w:hAnsi="Arial" w:cs="Arial"/>
          <w:b w:val="1"/>
          <w:bCs w:val="1"/>
          <w:color w:val="000080"/>
        </w:rPr>
      </w:pPr>
      <w:r w:rsidRPr="21EED56E" w:rsidR="1CD23A68">
        <w:rPr>
          <w:rFonts w:ascii="Arial" w:hAnsi="Arial" w:cs="Arial"/>
          <w:b w:val="1"/>
          <w:bCs w:val="1"/>
          <w:color w:val="000080"/>
        </w:rPr>
        <w:t>5</w:t>
      </w:r>
      <w:r w:rsidRPr="21EED56E" w:rsidR="6B3EF1C7">
        <w:rPr>
          <w:rFonts w:ascii="Arial" w:hAnsi="Arial" w:cs="Arial"/>
          <w:b w:val="1"/>
          <w:bCs w:val="1"/>
          <w:color w:val="000080"/>
        </w:rPr>
        <w:t>.</w:t>
      </w:r>
      <w:r w:rsidRPr="21EED56E" w:rsidR="11FA93F7">
        <w:rPr>
          <w:rFonts w:ascii="Arial" w:hAnsi="Arial" w:cs="Arial"/>
          <w:b w:val="1"/>
          <w:bCs w:val="1"/>
          <w:color w:val="000080"/>
        </w:rPr>
        <w:t>4</w:t>
      </w:r>
      <w:r>
        <w:tab/>
      </w:r>
      <w:r w:rsidRPr="21EED56E" w:rsidR="59FB2430">
        <w:rPr>
          <w:rFonts w:ascii="Arial" w:hAnsi="Arial" w:cs="Arial"/>
          <w:b w:val="1"/>
          <w:bCs w:val="1"/>
          <w:color w:val="000080"/>
        </w:rPr>
        <w:t>Y</w:t>
      </w:r>
      <w:r w:rsidRPr="21EED56E" w:rsidR="16DD77D0">
        <w:rPr>
          <w:rFonts w:ascii="Arial" w:hAnsi="Arial" w:cs="Arial"/>
          <w:b w:val="1"/>
          <w:bCs w:val="1"/>
          <w:color w:val="000080"/>
        </w:rPr>
        <w:t>our d</w:t>
      </w:r>
      <w:r w:rsidRPr="21EED56E" w:rsidR="7F7B0857">
        <w:rPr>
          <w:rFonts w:ascii="Arial" w:hAnsi="Arial" w:cs="Arial"/>
          <w:b w:val="1"/>
          <w:bCs w:val="1"/>
          <w:color w:val="000080"/>
        </w:rPr>
        <w:t xml:space="preserve">epartmental response to </w:t>
      </w:r>
      <w:r w:rsidRPr="21EED56E" w:rsidR="16DD77D0">
        <w:rPr>
          <w:rFonts w:ascii="Arial" w:hAnsi="Arial" w:cs="Arial"/>
          <w:b w:val="1"/>
          <w:bCs w:val="1"/>
          <w:color w:val="000080"/>
        </w:rPr>
        <w:t>th</w:t>
      </w:r>
      <w:r w:rsidRPr="21EED56E" w:rsidR="11FA93F7">
        <w:rPr>
          <w:rFonts w:ascii="Arial" w:hAnsi="Arial" w:cs="Arial"/>
          <w:b w:val="1"/>
          <w:bCs w:val="1"/>
          <w:color w:val="000080"/>
        </w:rPr>
        <w:t>e</w:t>
      </w:r>
      <w:r w:rsidRPr="21EED56E" w:rsidR="16DD77D0">
        <w:rPr>
          <w:rFonts w:ascii="Arial" w:hAnsi="Arial" w:cs="Arial"/>
          <w:b w:val="1"/>
          <w:bCs w:val="1"/>
          <w:color w:val="000080"/>
        </w:rPr>
        <w:t xml:space="preserve"> </w:t>
      </w:r>
      <w:r w:rsidRPr="21EED56E" w:rsidR="7F7B0857">
        <w:rPr>
          <w:rFonts w:ascii="Arial" w:hAnsi="Arial" w:cs="Arial"/>
          <w:b w:val="1"/>
          <w:bCs w:val="1"/>
          <w:color w:val="000080"/>
        </w:rPr>
        <w:t>feedback</w:t>
      </w:r>
      <w:r w:rsidRPr="21EED56E" w:rsidR="11FA93F7">
        <w:rPr>
          <w:rFonts w:ascii="Arial" w:hAnsi="Arial" w:cs="Arial"/>
          <w:b w:val="1"/>
          <w:bCs w:val="1"/>
          <w:color w:val="000080"/>
        </w:rPr>
        <w:t xml:space="preserve"> on the current consultation (as at </w:t>
      </w:r>
      <w:r w:rsidRPr="21EED56E" w:rsidR="227135F6">
        <w:rPr>
          <w:rFonts w:ascii="Arial" w:hAnsi="Arial" w:cs="Arial"/>
          <w:b w:val="1"/>
          <w:bCs w:val="1"/>
          <w:color w:val="000080"/>
        </w:rPr>
        <w:t>5</w:t>
      </w:r>
      <w:r w:rsidRPr="21EED56E" w:rsidR="11FA93F7">
        <w:rPr>
          <w:rFonts w:ascii="Arial" w:hAnsi="Arial" w:cs="Arial"/>
          <w:b w:val="1"/>
          <w:bCs w:val="1"/>
          <w:color w:val="000080"/>
        </w:rPr>
        <w:t>.3)</w:t>
      </w:r>
      <w:r w:rsidRPr="21EED56E" w:rsidR="7F7B0857">
        <w:rPr>
          <w:rFonts w:ascii="Arial" w:hAnsi="Arial" w:cs="Arial"/>
          <w:b w:val="1"/>
          <w:bCs w:val="1"/>
          <w:color w:val="000080"/>
        </w:rPr>
        <w:t xml:space="preserve"> – include any changes made </w:t>
      </w:r>
      <w:r w:rsidRPr="21EED56E" w:rsidR="11D1391C">
        <w:rPr>
          <w:rFonts w:ascii="Arial" w:hAnsi="Arial" w:cs="Arial"/>
          <w:b w:val="1"/>
          <w:bCs w:val="1"/>
          <w:color w:val="000080"/>
        </w:rPr>
        <w:t xml:space="preserve">to the proposal </w:t>
      </w:r>
      <w:r w:rsidRPr="21EED56E" w:rsidR="7F7B0857">
        <w:rPr>
          <w:rFonts w:ascii="Arial" w:hAnsi="Arial" w:cs="Arial"/>
          <w:b w:val="1"/>
          <w:bCs w:val="1"/>
          <w:color w:val="000080"/>
        </w:rPr>
        <w:t>as a result of the feedback</w:t>
      </w:r>
      <w:r w:rsidRPr="21EED56E" w:rsidR="6415056A">
        <w:rPr>
          <w:rFonts w:ascii="Arial" w:hAnsi="Arial" w:cs="Arial"/>
          <w:b w:val="1"/>
          <w:bCs w:val="1"/>
          <w:color w:val="000080"/>
        </w:rPr>
        <w:t>.</w:t>
      </w:r>
    </w:p>
    <w:p w:rsidRPr="00607D1D" w:rsidR="00607D1D" w:rsidP="00607D1D" w:rsidRDefault="00607D1D" w14:paraId="44FB30F8" w14:textId="77777777">
      <w:pPr>
        <w:rPr>
          <w:rFonts w:ascii="Arial" w:hAnsi="Arial" w:cs="Arial"/>
          <w:color w:val="000080"/>
        </w:rPr>
      </w:pPr>
    </w:p>
    <w:p w:rsidRPr="009E58CC" w:rsidR="00607D1D" w:rsidP="21EED56E" w:rsidRDefault="009E58CC" w14:paraId="16745F15" w14:textId="31D98095">
      <w:pPr>
        <w:ind w:left="0"/>
      </w:pPr>
      <w:r w:rsidRPr="21EED56E" w:rsidR="7F29CAED">
        <w:rPr>
          <w:rFonts w:ascii="Arial" w:hAnsi="Arial" w:cs="Arial"/>
        </w:rPr>
        <w:t>N/A</w:t>
      </w:r>
    </w:p>
    <w:p w:rsidRPr="009E58CC" w:rsidR="00607D1D" w:rsidP="00607D1D" w:rsidRDefault="00607D1D" w14:paraId="1DA6542E"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2"/>
      <w:headerReference w:type="default" r:id="rId13"/>
      <w:footerReference w:type="even" r:id="rId14"/>
      <w:footerReference w:type="default" r:id="rId15"/>
      <w:headerReference w:type="first" r:id="rId16"/>
      <w:footerReference w:type="first" r:id="rId17"/>
      <w:pgSz w:w="11906" w:h="16838" w:orient="portrait"/>
      <w:pgMar w:top="567"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472F5" w:rsidRDefault="002472F5" w14:paraId="62431CDC" w14:textId="77777777">
      <w:r>
        <w:separator/>
      </w:r>
    </w:p>
  </w:endnote>
  <w:endnote w:type="continuationSeparator" w:id="0">
    <w:p w:rsidR="002472F5" w:rsidRDefault="002472F5" w14:paraId="49E398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472F5" w:rsidRDefault="002472F5" w14:paraId="722B00AE" w14:textId="77777777">
      <w:r>
        <w:separator/>
      </w:r>
    </w:p>
  </w:footnote>
  <w:footnote w:type="continuationSeparator" w:id="0">
    <w:p w:rsidR="002472F5" w:rsidRDefault="002472F5" w14:paraId="42C6D7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3"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20"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107337878">
    <w:abstractNumId w:val="6"/>
  </w:num>
  <w:num w:numId="2" w16cid:durableId="2091613108">
    <w:abstractNumId w:val="7"/>
  </w:num>
  <w:num w:numId="3" w16cid:durableId="1943149957">
    <w:abstractNumId w:val="0"/>
  </w:num>
  <w:num w:numId="4" w16cid:durableId="1040865659">
    <w:abstractNumId w:val="4"/>
  </w:num>
  <w:num w:numId="5" w16cid:durableId="362023025">
    <w:abstractNumId w:val="19"/>
  </w:num>
  <w:num w:numId="6" w16cid:durableId="417287923">
    <w:abstractNumId w:val="11"/>
  </w:num>
  <w:num w:numId="7" w16cid:durableId="2078898563">
    <w:abstractNumId w:val="21"/>
  </w:num>
  <w:num w:numId="8" w16cid:durableId="1630628086">
    <w:abstractNumId w:val="13"/>
  </w:num>
  <w:num w:numId="9" w16cid:durableId="2047753843">
    <w:abstractNumId w:val="5"/>
  </w:num>
  <w:num w:numId="10" w16cid:durableId="145711293">
    <w:abstractNumId w:val="15"/>
  </w:num>
  <w:num w:numId="11" w16cid:durableId="1939946074">
    <w:abstractNumId w:val="8"/>
  </w:num>
  <w:num w:numId="12" w16cid:durableId="1578903409">
    <w:abstractNumId w:val="14"/>
  </w:num>
  <w:num w:numId="13" w16cid:durableId="1725055920">
    <w:abstractNumId w:val="3"/>
  </w:num>
  <w:num w:numId="14" w16cid:durableId="96222732">
    <w:abstractNumId w:val="9"/>
  </w:num>
  <w:num w:numId="15" w16cid:durableId="432484063">
    <w:abstractNumId w:val="2"/>
  </w:num>
  <w:num w:numId="16" w16cid:durableId="1654214172">
    <w:abstractNumId w:val="18"/>
  </w:num>
  <w:num w:numId="17" w16cid:durableId="1049762856">
    <w:abstractNumId w:val="10"/>
  </w:num>
  <w:num w:numId="18" w16cid:durableId="1487092799">
    <w:abstractNumId w:val="12"/>
  </w:num>
  <w:num w:numId="19" w16cid:durableId="2124687352">
    <w:abstractNumId w:val="17"/>
  </w:num>
  <w:num w:numId="20" w16cid:durableId="2133353750">
    <w:abstractNumId w:val="1"/>
  </w:num>
  <w:num w:numId="21" w16cid:durableId="912085068">
    <w:abstractNumId w:val="20"/>
  </w:num>
  <w:num w:numId="22" w16cid:durableId="993603761">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A2A4E"/>
    <w:rsid w:val="001A7399"/>
    <w:rsid w:val="001B0349"/>
    <w:rsid w:val="001B5907"/>
    <w:rsid w:val="001B6DD8"/>
    <w:rsid w:val="001C02C6"/>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446E4"/>
    <w:rsid w:val="00353ADE"/>
    <w:rsid w:val="0036343A"/>
    <w:rsid w:val="003641CD"/>
    <w:rsid w:val="003809F0"/>
    <w:rsid w:val="0038543D"/>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E0E9A"/>
    <w:rsid w:val="006E2024"/>
    <w:rsid w:val="006F2E56"/>
    <w:rsid w:val="006F7B5F"/>
    <w:rsid w:val="007214AD"/>
    <w:rsid w:val="00732F42"/>
    <w:rsid w:val="007465A1"/>
    <w:rsid w:val="00746F8F"/>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E5FC0"/>
    <w:rsid w:val="00CF1EC6"/>
    <w:rsid w:val="00D24130"/>
    <w:rsid w:val="00D81901"/>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F2035A"/>
    <w:rsid w:val="00F32E08"/>
    <w:rsid w:val="00F37413"/>
    <w:rsid w:val="00F458BD"/>
    <w:rsid w:val="00F812EB"/>
    <w:rsid w:val="00FB69D3"/>
    <w:rsid w:val="00FC41D6"/>
    <w:rsid w:val="00FE034B"/>
    <w:rsid w:val="00FE21C2"/>
    <w:rsid w:val="00FE2307"/>
    <w:rsid w:val="033FB442"/>
    <w:rsid w:val="0383A3B3"/>
    <w:rsid w:val="04B6FE0C"/>
    <w:rsid w:val="04F6B0AD"/>
    <w:rsid w:val="05C2196D"/>
    <w:rsid w:val="077A5622"/>
    <w:rsid w:val="0A0CA951"/>
    <w:rsid w:val="0B039AF5"/>
    <w:rsid w:val="0B8D2965"/>
    <w:rsid w:val="0CA6325F"/>
    <w:rsid w:val="0D26E20C"/>
    <w:rsid w:val="0E2D8A4B"/>
    <w:rsid w:val="11D1391C"/>
    <w:rsid w:val="11FA93F7"/>
    <w:rsid w:val="12778F27"/>
    <w:rsid w:val="137BBB6B"/>
    <w:rsid w:val="15221572"/>
    <w:rsid w:val="1543D34E"/>
    <w:rsid w:val="168E5038"/>
    <w:rsid w:val="16BBBDD0"/>
    <w:rsid w:val="16DD77D0"/>
    <w:rsid w:val="180E6418"/>
    <w:rsid w:val="1A95B2A0"/>
    <w:rsid w:val="1B77DEB9"/>
    <w:rsid w:val="1B945D06"/>
    <w:rsid w:val="1BB3A29C"/>
    <w:rsid w:val="1CD23A68"/>
    <w:rsid w:val="21EED56E"/>
    <w:rsid w:val="227135F6"/>
    <w:rsid w:val="233FBAE6"/>
    <w:rsid w:val="24299ADD"/>
    <w:rsid w:val="2754606E"/>
    <w:rsid w:val="27968459"/>
    <w:rsid w:val="28FB165D"/>
    <w:rsid w:val="29FDC93B"/>
    <w:rsid w:val="2A07491A"/>
    <w:rsid w:val="2F13F403"/>
    <w:rsid w:val="2FEE0CF0"/>
    <w:rsid w:val="324C5B57"/>
    <w:rsid w:val="34AD7597"/>
    <w:rsid w:val="369EAA35"/>
    <w:rsid w:val="386CE774"/>
    <w:rsid w:val="3D9DD193"/>
    <w:rsid w:val="3E630754"/>
    <w:rsid w:val="40728AC8"/>
    <w:rsid w:val="42D8A4F4"/>
    <w:rsid w:val="48E5DD29"/>
    <w:rsid w:val="4BB2A6F9"/>
    <w:rsid w:val="4C58A626"/>
    <w:rsid w:val="4D8E716E"/>
    <w:rsid w:val="4EBF9119"/>
    <w:rsid w:val="5025BF8E"/>
    <w:rsid w:val="503FA335"/>
    <w:rsid w:val="53CD2145"/>
    <w:rsid w:val="55E43D33"/>
    <w:rsid w:val="56883EB4"/>
    <w:rsid w:val="59FB2430"/>
    <w:rsid w:val="5AB9CD2C"/>
    <w:rsid w:val="5B6088AC"/>
    <w:rsid w:val="5C7A01CC"/>
    <w:rsid w:val="5CB493A4"/>
    <w:rsid w:val="6058242D"/>
    <w:rsid w:val="60F8D1B2"/>
    <w:rsid w:val="611A8007"/>
    <w:rsid w:val="617B11F1"/>
    <w:rsid w:val="6415056A"/>
    <w:rsid w:val="67E447AF"/>
    <w:rsid w:val="68376381"/>
    <w:rsid w:val="6B3EF1C7"/>
    <w:rsid w:val="6C14C613"/>
    <w:rsid w:val="6DE4DE6E"/>
    <w:rsid w:val="7207174C"/>
    <w:rsid w:val="72A69ECC"/>
    <w:rsid w:val="736DE8A8"/>
    <w:rsid w:val="74D465DE"/>
    <w:rsid w:val="75D1ACA1"/>
    <w:rsid w:val="78743B1D"/>
    <w:rsid w:val="78DF5C7C"/>
    <w:rsid w:val="7B935BFB"/>
    <w:rsid w:val="7E5285C4"/>
    <w:rsid w:val="7F29CAED"/>
    <w:rsid w:val="7F703DED"/>
    <w:rsid w:val="7F7B085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annotation reference"/>
    <w:semiHidden/>
    <w:rsid w:val="004804CE"/>
    <w:rPr>
      <w:sz w:val="16"/>
      <w:szCs w:val="16"/>
    </w:rPr>
  </w:style>
  <w:style w:type="paragraph" w:styleId="CommentText">
    <w:name w:val="annotation text"/>
    <w:basedOn w:val="Normal"/>
    <w:semiHidden/>
    <w:rsid w:val="004804CE"/>
    <w:rPr>
      <w:sz w:val="20"/>
      <w:szCs w:val="20"/>
    </w:rPr>
  </w:style>
  <w:style w:type="paragraph" w:styleId="CommentSubject">
    <w:name w:val="annotation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s://www.legislation.gov.uk/ukpga/2014/23/section/14" TargetMode="External" Id="R014df2486ede456b" /><Relationship Type="http://schemas.openxmlformats.org/officeDocument/2006/relationships/hyperlink" Target="https://www.gov.uk/government/publications/proportionate-assessment-approaches-in-adult-social-care/proportional-assessment-approaches-a-guide-from-the-chief-social-worker-and-principal-social-workers#choosing-methods-of-assessment" TargetMode="External" Id="R15c73144747c4354" /><Relationship Type="http://schemas.openxmlformats.org/officeDocument/2006/relationships/hyperlink" Target="https://assets.publishing.service.gov.uk/government/uploads/system/uploads/attachment_data/file/778134/stengths-based-approach-practice-framework-and-handbook.pdf" TargetMode="External" Id="R1d89448af96d4c6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2.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4fbaf282-3507-446b-8e1e-682f7b7a2dea"/>
  </ds:schemaRefs>
</ds:datastoreItem>
</file>

<file path=customXml/itemProps3.xml><?xml version="1.0" encoding="utf-8"?>
<ds:datastoreItem xmlns:ds="http://schemas.openxmlformats.org/officeDocument/2006/customXml" ds:itemID="{2AA9086F-4E60-4F53-9259-DBAB8A46FBDE}"/>
</file>

<file path=customXml/itemProps4.xml><?xml version="1.0" encoding="utf-8"?>
<ds:datastoreItem xmlns:ds="http://schemas.openxmlformats.org/officeDocument/2006/customXml" ds:itemID="{94B36D16-A0C7-4BAB-9A2C-412AB182100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14</revision>
  <lastPrinted>2013-11-26T23:40:00.0000000Z</lastPrinted>
  <dcterms:created xsi:type="dcterms:W3CDTF">2025-10-22T13:57:00.0000000Z</dcterms:created>
  <dcterms:modified xsi:type="dcterms:W3CDTF">2026-10-26T16:35:39.1562853Z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