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EB" w:rsidRPr="001025F7" w:rsidRDefault="006902EB" w:rsidP="00471E96">
      <w:pPr>
        <w:jc w:val="left"/>
        <w:rPr>
          <w:b/>
          <w:sz w:val="24"/>
          <w:szCs w:val="24"/>
        </w:rPr>
      </w:pPr>
      <w:r w:rsidRPr="001025F7">
        <w:rPr>
          <w:b/>
          <w:sz w:val="24"/>
          <w:szCs w:val="24"/>
        </w:rPr>
        <w:t xml:space="preserve">Examination of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rPr>
                <w:b/>
                <w:sz w:val="24"/>
                <w:szCs w:val="24"/>
              </w:rPr>
              <w:t>Bradford</w:t>
            </w:r>
          </w:smartTag>
          <w:r>
            <w:rPr>
              <w:b/>
              <w:sz w:val="24"/>
              <w:szCs w:val="24"/>
            </w:rPr>
            <w:t xml:space="preserve"> </w:t>
          </w:r>
          <w:smartTag w:uri="urn:schemas-microsoft-com:office:smarttags" w:element="PlaceType">
            <w:r>
              <w:rPr>
                <w:b/>
                <w:sz w:val="24"/>
                <w:szCs w:val="24"/>
              </w:rPr>
              <w:t>City</w:t>
            </w:r>
          </w:smartTag>
        </w:smartTag>
      </w:smartTag>
      <w:r>
        <w:rPr>
          <w:b/>
          <w:sz w:val="24"/>
          <w:szCs w:val="24"/>
        </w:rPr>
        <w:t xml:space="preserve"> Centre Action Plan (BCCAAP) and Shipley and </w:t>
      </w:r>
      <w:smartTag w:uri="urn:schemas-microsoft-com:office:smarttags" w:element="address">
        <w:smartTag w:uri="urn:schemas-microsoft-com:office:smarttags" w:element="Street">
          <w:r>
            <w:rPr>
              <w:b/>
              <w:sz w:val="24"/>
              <w:szCs w:val="24"/>
            </w:rPr>
            <w:t>Canal Corridor Road</w:t>
          </w:r>
        </w:smartTag>
      </w:smartTag>
      <w:r>
        <w:rPr>
          <w:b/>
          <w:sz w:val="24"/>
          <w:szCs w:val="24"/>
        </w:rPr>
        <w:t xml:space="preserve"> Action Plan (SCRCAAP).</w:t>
      </w:r>
    </w:p>
    <w:p w:rsidR="006902EB" w:rsidRDefault="006902EB" w:rsidP="00A10457"/>
    <w:p w:rsidR="006902EB" w:rsidRPr="009C4686" w:rsidRDefault="006902EB" w:rsidP="00A10457">
      <w:pPr>
        <w:jc w:val="left"/>
        <w:rPr>
          <w:sz w:val="24"/>
          <w:szCs w:val="24"/>
        </w:rPr>
      </w:pPr>
      <w:r w:rsidRPr="00A10457">
        <w:rPr>
          <w:b/>
          <w:sz w:val="24"/>
          <w:szCs w:val="24"/>
        </w:rPr>
        <w:t>Hearing timetable</w:t>
      </w:r>
      <w:r>
        <w:rPr>
          <w:b/>
          <w:sz w:val="24"/>
          <w:szCs w:val="24"/>
        </w:rPr>
        <w:t xml:space="preserve"> V</w:t>
      </w:r>
      <w:bookmarkStart w:id="0" w:name="_GoBack"/>
      <w:bookmarkEnd w:id="0"/>
      <w:r>
        <w:rPr>
          <w:b/>
          <w:sz w:val="24"/>
          <w:szCs w:val="24"/>
        </w:rPr>
        <w:t xml:space="preserve">3 </w:t>
      </w:r>
      <w:r w:rsidRPr="009C4686">
        <w:rPr>
          <w:sz w:val="24"/>
          <w:szCs w:val="24"/>
        </w:rPr>
        <w:t>300916</w:t>
      </w:r>
    </w:p>
    <w:p w:rsidR="006902EB" w:rsidRPr="009C4686" w:rsidRDefault="006902EB" w:rsidP="00A10457">
      <w:pPr>
        <w:jc w:val="left"/>
        <w:rPr>
          <w:sz w:val="24"/>
          <w:szCs w:val="24"/>
        </w:rPr>
      </w:pPr>
    </w:p>
    <w:p w:rsidR="006902EB" w:rsidRPr="00825635" w:rsidRDefault="006902EB" w:rsidP="00825635">
      <w:pPr>
        <w:ind w:left="360"/>
        <w:jc w:val="left"/>
        <w:rPr>
          <w:color w:val="FF0000"/>
          <w:sz w:val="24"/>
          <w:szCs w:val="24"/>
        </w:rPr>
      </w:pPr>
    </w:p>
    <w:p w:rsidR="006902EB" w:rsidRDefault="006902EB" w:rsidP="00A10457">
      <w:pPr>
        <w:rPr>
          <w:sz w:val="20"/>
        </w:rPr>
      </w:pPr>
    </w:p>
    <w:p w:rsidR="006902EB" w:rsidRPr="00A10457" w:rsidRDefault="006902EB" w:rsidP="00A10457">
      <w:pPr>
        <w:rPr>
          <w:sz w:val="20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5812"/>
        <w:gridCol w:w="6946"/>
      </w:tblGrid>
      <w:tr w:rsidR="006902EB" w:rsidRPr="00A10457" w:rsidTr="006E0966">
        <w:tc>
          <w:tcPr>
            <w:tcW w:w="1242" w:type="dxa"/>
          </w:tcPr>
          <w:p w:rsidR="006902EB" w:rsidRPr="006E0966" w:rsidRDefault="006902EB" w:rsidP="006E0966">
            <w:pPr>
              <w:jc w:val="left"/>
              <w:rPr>
                <w:b/>
                <w:sz w:val="18"/>
                <w:szCs w:val="18"/>
              </w:rPr>
            </w:pPr>
            <w:r w:rsidRPr="006E0966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5812" w:type="dxa"/>
          </w:tcPr>
          <w:p w:rsidR="006902EB" w:rsidRPr="006E0966" w:rsidRDefault="006902EB" w:rsidP="006E0966">
            <w:pPr>
              <w:jc w:val="left"/>
              <w:rPr>
                <w:b/>
                <w:sz w:val="18"/>
                <w:szCs w:val="18"/>
              </w:rPr>
            </w:pPr>
            <w:r w:rsidRPr="006E0966">
              <w:rPr>
                <w:b/>
                <w:sz w:val="18"/>
                <w:szCs w:val="18"/>
              </w:rPr>
              <w:t>Morning session 10am</w:t>
            </w:r>
          </w:p>
        </w:tc>
        <w:tc>
          <w:tcPr>
            <w:tcW w:w="6946" w:type="dxa"/>
          </w:tcPr>
          <w:p w:rsidR="006902EB" w:rsidRPr="006E0966" w:rsidRDefault="006902EB" w:rsidP="006E0966">
            <w:pPr>
              <w:jc w:val="left"/>
              <w:rPr>
                <w:b/>
                <w:sz w:val="18"/>
                <w:szCs w:val="18"/>
              </w:rPr>
            </w:pPr>
            <w:r w:rsidRPr="006E0966">
              <w:rPr>
                <w:b/>
                <w:sz w:val="18"/>
                <w:szCs w:val="18"/>
              </w:rPr>
              <w:t>Afternoon session 2pm</w:t>
            </w:r>
          </w:p>
        </w:tc>
      </w:tr>
      <w:tr w:rsidR="006902EB" w:rsidRPr="00A10457" w:rsidTr="006E0966">
        <w:tc>
          <w:tcPr>
            <w:tcW w:w="1242" w:type="dxa"/>
            <w:shd w:val="clear" w:color="auto" w:fill="E0E0E0"/>
          </w:tcPr>
          <w:p w:rsidR="006902EB" w:rsidRPr="006E0966" w:rsidRDefault="006902EB" w:rsidP="006E096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E0E0E0"/>
          </w:tcPr>
          <w:p w:rsidR="006902EB" w:rsidRPr="006E0966" w:rsidRDefault="006902EB" w:rsidP="006E096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E0E0E0"/>
          </w:tcPr>
          <w:p w:rsidR="006902EB" w:rsidRPr="006E0966" w:rsidRDefault="006902EB" w:rsidP="006E0966">
            <w:pPr>
              <w:jc w:val="left"/>
              <w:rPr>
                <w:sz w:val="18"/>
                <w:szCs w:val="18"/>
              </w:rPr>
            </w:pPr>
          </w:p>
        </w:tc>
      </w:tr>
      <w:tr w:rsidR="006902EB" w:rsidRPr="00A10457" w:rsidTr="006E0966">
        <w:tc>
          <w:tcPr>
            <w:tcW w:w="1242" w:type="dxa"/>
          </w:tcPr>
          <w:p w:rsidR="006902EB" w:rsidRPr="006E0966" w:rsidRDefault="006902EB" w:rsidP="006E0966">
            <w:pPr>
              <w:jc w:val="left"/>
              <w:rPr>
                <w:b/>
                <w:sz w:val="18"/>
                <w:szCs w:val="18"/>
              </w:rPr>
            </w:pPr>
          </w:p>
          <w:p w:rsidR="006902EB" w:rsidRPr="006E0966" w:rsidRDefault="006902EB" w:rsidP="006E0966">
            <w:pPr>
              <w:jc w:val="left"/>
              <w:rPr>
                <w:b/>
                <w:sz w:val="18"/>
                <w:szCs w:val="18"/>
              </w:rPr>
            </w:pPr>
            <w:r w:rsidRPr="006E0966">
              <w:rPr>
                <w:b/>
                <w:sz w:val="18"/>
                <w:szCs w:val="18"/>
              </w:rPr>
              <w:t>Day 1</w:t>
            </w:r>
          </w:p>
          <w:p w:rsidR="006902EB" w:rsidRPr="006E0966" w:rsidRDefault="006902EB" w:rsidP="006E0966">
            <w:pPr>
              <w:jc w:val="left"/>
              <w:rPr>
                <w:sz w:val="18"/>
                <w:szCs w:val="18"/>
              </w:rPr>
            </w:pPr>
            <w:r w:rsidRPr="006E0966">
              <w:rPr>
                <w:sz w:val="18"/>
                <w:szCs w:val="18"/>
              </w:rPr>
              <w:t xml:space="preserve">Tues </w:t>
            </w:r>
          </w:p>
          <w:p w:rsidR="006902EB" w:rsidRPr="006E0966" w:rsidRDefault="006902EB" w:rsidP="006E0966">
            <w:pPr>
              <w:jc w:val="left"/>
              <w:rPr>
                <w:sz w:val="18"/>
                <w:szCs w:val="18"/>
              </w:rPr>
            </w:pPr>
            <w:r w:rsidRPr="006E0966">
              <w:rPr>
                <w:sz w:val="18"/>
                <w:szCs w:val="18"/>
              </w:rPr>
              <w:t>18 October</w:t>
            </w:r>
          </w:p>
          <w:p w:rsidR="006902EB" w:rsidRPr="006E0966" w:rsidRDefault="006902EB" w:rsidP="006E0966">
            <w:pPr>
              <w:jc w:val="left"/>
              <w:rPr>
                <w:color w:val="000080"/>
                <w:sz w:val="18"/>
                <w:szCs w:val="18"/>
              </w:rPr>
            </w:pPr>
          </w:p>
        </w:tc>
        <w:tc>
          <w:tcPr>
            <w:tcW w:w="5812" w:type="dxa"/>
          </w:tcPr>
          <w:p w:rsidR="006902EB" w:rsidRPr="006E0966" w:rsidRDefault="006902EB" w:rsidP="006E0966">
            <w:pPr>
              <w:jc w:val="left"/>
              <w:rPr>
                <w:sz w:val="18"/>
                <w:szCs w:val="18"/>
              </w:rPr>
            </w:pPr>
          </w:p>
          <w:p w:rsidR="006902EB" w:rsidRPr="006E0966" w:rsidRDefault="006902EB" w:rsidP="006E0966">
            <w:pPr>
              <w:jc w:val="left"/>
              <w:rPr>
                <w:b/>
                <w:sz w:val="18"/>
                <w:szCs w:val="18"/>
              </w:rPr>
            </w:pPr>
            <w:r w:rsidRPr="006E0966">
              <w:rPr>
                <w:b/>
                <w:sz w:val="18"/>
                <w:szCs w:val="18"/>
              </w:rPr>
              <w:t>Opening</w:t>
            </w:r>
          </w:p>
          <w:p w:rsidR="006902EB" w:rsidRPr="006E0966" w:rsidRDefault="006902EB" w:rsidP="006E0966">
            <w:pPr>
              <w:jc w:val="left"/>
              <w:rPr>
                <w:sz w:val="18"/>
                <w:szCs w:val="18"/>
              </w:rPr>
            </w:pPr>
          </w:p>
          <w:p w:rsidR="006902EB" w:rsidRPr="006E0966" w:rsidRDefault="006902EB" w:rsidP="006E0966">
            <w:pPr>
              <w:jc w:val="left"/>
              <w:rPr>
                <w:sz w:val="18"/>
                <w:szCs w:val="18"/>
              </w:rPr>
            </w:pPr>
            <w:r w:rsidRPr="006E0966">
              <w:rPr>
                <w:sz w:val="18"/>
                <w:szCs w:val="18"/>
              </w:rPr>
              <w:t>1. Legal compliance, sustainability appraisal  and duty to cooperate</w:t>
            </w:r>
          </w:p>
          <w:p w:rsidR="006902EB" w:rsidRPr="006E0966" w:rsidRDefault="006902EB" w:rsidP="006E0966">
            <w:pPr>
              <w:jc w:val="left"/>
              <w:rPr>
                <w:sz w:val="18"/>
                <w:szCs w:val="18"/>
              </w:rPr>
            </w:pPr>
            <w:r w:rsidRPr="006E0966">
              <w:rPr>
                <w:sz w:val="18"/>
                <w:szCs w:val="18"/>
              </w:rPr>
              <w:t>2. Vision and objectives</w:t>
            </w:r>
          </w:p>
          <w:p w:rsidR="006902EB" w:rsidRPr="006E0966" w:rsidRDefault="006902EB" w:rsidP="006E0966">
            <w:pPr>
              <w:jc w:val="left"/>
              <w:rPr>
                <w:sz w:val="18"/>
                <w:szCs w:val="18"/>
              </w:rPr>
            </w:pPr>
          </w:p>
          <w:p w:rsidR="006902EB" w:rsidRDefault="006902EB" w:rsidP="006E0966">
            <w:pPr>
              <w:jc w:val="left"/>
              <w:rPr>
                <w:i/>
                <w:sz w:val="18"/>
                <w:szCs w:val="18"/>
              </w:rPr>
            </w:pPr>
            <w:r w:rsidRPr="006E0966">
              <w:rPr>
                <w:i/>
                <w:sz w:val="18"/>
                <w:szCs w:val="18"/>
              </w:rPr>
              <w:t xml:space="preserve">Attendance – </w:t>
            </w:r>
            <w:r>
              <w:rPr>
                <w:i/>
                <w:sz w:val="18"/>
                <w:szCs w:val="18"/>
              </w:rPr>
              <w:t>Council,</w:t>
            </w:r>
            <w:r w:rsidRPr="006E0966">
              <w:rPr>
                <w:i/>
                <w:sz w:val="18"/>
                <w:szCs w:val="18"/>
              </w:rPr>
              <w:t xml:space="preserve"> </w:t>
            </w:r>
          </w:p>
          <w:p w:rsidR="006902EB" w:rsidRPr="006E0966" w:rsidRDefault="006902EB" w:rsidP="006E0966">
            <w:pPr>
              <w:jc w:val="left"/>
              <w:rPr>
                <w:i/>
                <w:sz w:val="18"/>
                <w:szCs w:val="18"/>
              </w:rPr>
            </w:pPr>
            <w:r w:rsidRPr="006E0966">
              <w:rPr>
                <w:i/>
                <w:sz w:val="18"/>
                <w:szCs w:val="18"/>
              </w:rPr>
              <w:t>Courthouse Planning</w:t>
            </w:r>
            <w:r>
              <w:rPr>
                <w:i/>
                <w:sz w:val="18"/>
                <w:szCs w:val="18"/>
              </w:rPr>
              <w:t xml:space="preserve"> (Richard Askham)</w:t>
            </w:r>
            <w:r w:rsidRPr="006E0966">
              <w:rPr>
                <w:i/>
                <w:sz w:val="18"/>
                <w:szCs w:val="18"/>
              </w:rPr>
              <w:t xml:space="preserve"> </w:t>
            </w:r>
          </w:p>
          <w:p w:rsidR="006902EB" w:rsidRPr="006E0966" w:rsidRDefault="006902EB" w:rsidP="006E0966">
            <w:pPr>
              <w:jc w:val="left"/>
              <w:rPr>
                <w:i/>
                <w:sz w:val="18"/>
                <w:szCs w:val="18"/>
              </w:rPr>
            </w:pPr>
          </w:p>
        </w:tc>
        <w:tc>
          <w:tcPr>
            <w:tcW w:w="6946" w:type="dxa"/>
          </w:tcPr>
          <w:p w:rsidR="006902EB" w:rsidRPr="006E0966" w:rsidRDefault="006902EB" w:rsidP="006E0966">
            <w:pPr>
              <w:jc w:val="left"/>
              <w:rPr>
                <w:sz w:val="18"/>
                <w:szCs w:val="18"/>
              </w:rPr>
            </w:pPr>
          </w:p>
          <w:p w:rsidR="006902EB" w:rsidRPr="006E0966" w:rsidRDefault="006902EB" w:rsidP="006E0966">
            <w:pPr>
              <w:jc w:val="left"/>
              <w:rPr>
                <w:sz w:val="18"/>
                <w:szCs w:val="18"/>
              </w:rPr>
            </w:pPr>
          </w:p>
          <w:p w:rsidR="006902EB" w:rsidRPr="006E0966" w:rsidRDefault="006902EB" w:rsidP="006E0966">
            <w:pPr>
              <w:jc w:val="left"/>
              <w:rPr>
                <w:sz w:val="18"/>
                <w:szCs w:val="18"/>
              </w:rPr>
            </w:pPr>
          </w:p>
          <w:p w:rsidR="006902EB" w:rsidRPr="006E0966" w:rsidRDefault="006902EB" w:rsidP="006E0966">
            <w:pPr>
              <w:jc w:val="left"/>
              <w:rPr>
                <w:sz w:val="18"/>
                <w:szCs w:val="18"/>
              </w:rPr>
            </w:pPr>
            <w:r w:rsidRPr="006E0966">
              <w:rPr>
                <w:sz w:val="18"/>
                <w:szCs w:val="18"/>
              </w:rPr>
              <w:t xml:space="preserve">3. Housing </w:t>
            </w:r>
          </w:p>
          <w:p w:rsidR="006902EB" w:rsidRPr="006E0966" w:rsidRDefault="006902EB" w:rsidP="006E0966">
            <w:pPr>
              <w:jc w:val="left"/>
              <w:rPr>
                <w:i/>
                <w:sz w:val="18"/>
                <w:szCs w:val="18"/>
              </w:rPr>
            </w:pPr>
          </w:p>
          <w:p w:rsidR="006902EB" w:rsidRDefault="006902EB" w:rsidP="006E0966">
            <w:pPr>
              <w:jc w:val="left"/>
              <w:rPr>
                <w:i/>
                <w:sz w:val="18"/>
                <w:szCs w:val="18"/>
              </w:rPr>
            </w:pPr>
            <w:r w:rsidRPr="006E0966">
              <w:rPr>
                <w:i/>
                <w:sz w:val="18"/>
                <w:szCs w:val="18"/>
              </w:rPr>
              <w:t xml:space="preserve">Attendance – Council, </w:t>
            </w:r>
          </w:p>
          <w:p w:rsidR="006902EB" w:rsidRPr="006E0966" w:rsidRDefault="006902EB" w:rsidP="006E0966">
            <w:pPr>
              <w:jc w:val="left"/>
              <w:rPr>
                <w:i/>
                <w:sz w:val="18"/>
                <w:szCs w:val="18"/>
              </w:rPr>
            </w:pPr>
            <w:r w:rsidRPr="006E0966">
              <w:rPr>
                <w:i/>
                <w:sz w:val="18"/>
                <w:szCs w:val="18"/>
              </w:rPr>
              <w:t>Courthouse Planning</w:t>
            </w:r>
            <w:r>
              <w:rPr>
                <w:i/>
                <w:sz w:val="18"/>
                <w:szCs w:val="18"/>
              </w:rPr>
              <w:t xml:space="preserve"> (Richard Askham)</w:t>
            </w:r>
          </w:p>
          <w:p w:rsidR="006902EB" w:rsidRPr="006E0966" w:rsidRDefault="006902EB" w:rsidP="006E0966">
            <w:pPr>
              <w:jc w:val="left"/>
              <w:rPr>
                <w:i/>
                <w:sz w:val="18"/>
                <w:szCs w:val="18"/>
              </w:rPr>
            </w:pPr>
          </w:p>
        </w:tc>
      </w:tr>
      <w:tr w:rsidR="006902EB" w:rsidRPr="00A10457" w:rsidTr="006E0966">
        <w:tc>
          <w:tcPr>
            <w:tcW w:w="1242" w:type="dxa"/>
          </w:tcPr>
          <w:p w:rsidR="006902EB" w:rsidRPr="006E0966" w:rsidRDefault="006902EB" w:rsidP="006E0966">
            <w:pPr>
              <w:jc w:val="left"/>
              <w:rPr>
                <w:b/>
                <w:sz w:val="18"/>
                <w:szCs w:val="18"/>
              </w:rPr>
            </w:pPr>
          </w:p>
          <w:p w:rsidR="006902EB" w:rsidRPr="006E0966" w:rsidRDefault="006902EB" w:rsidP="006E0966">
            <w:pPr>
              <w:jc w:val="left"/>
              <w:rPr>
                <w:b/>
                <w:sz w:val="18"/>
                <w:szCs w:val="18"/>
              </w:rPr>
            </w:pPr>
            <w:r w:rsidRPr="006E0966">
              <w:rPr>
                <w:b/>
                <w:sz w:val="18"/>
                <w:szCs w:val="18"/>
              </w:rPr>
              <w:t>Day 2</w:t>
            </w:r>
          </w:p>
          <w:p w:rsidR="006902EB" w:rsidRPr="006E0966" w:rsidRDefault="006902EB" w:rsidP="006E0966">
            <w:pPr>
              <w:jc w:val="left"/>
              <w:rPr>
                <w:sz w:val="18"/>
                <w:szCs w:val="18"/>
              </w:rPr>
            </w:pPr>
            <w:r w:rsidRPr="006E0966">
              <w:rPr>
                <w:sz w:val="18"/>
                <w:szCs w:val="18"/>
              </w:rPr>
              <w:t>Wed</w:t>
            </w:r>
          </w:p>
          <w:p w:rsidR="006902EB" w:rsidRPr="006E0966" w:rsidRDefault="006902EB" w:rsidP="006E0966">
            <w:pPr>
              <w:jc w:val="left"/>
              <w:rPr>
                <w:sz w:val="18"/>
                <w:szCs w:val="18"/>
              </w:rPr>
            </w:pPr>
            <w:r w:rsidRPr="006E0966">
              <w:rPr>
                <w:sz w:val="18"/>
                <w:szCs w:val="18"/>
              </w:rPr>
              <w:t xml:space="preserve">19 October  </w:t>
            </w:r>
          </w:p>
        </w:tc>
        <w:tc>
          <w:tcPr>
            <w:tcW w:w="5812" w:type="dxa"/>
          </w:tcPr>
          <w:p w:rsidR="006902EB" w:rsidRPr="006E0966" w:rsidRDefault="006902EB" w:rsidP="006E0966">
            <w:pPr>
              <w:jc w:val="left"/>
              <w:rPr>
                <w:sz w:val="18"/>
                <w:szCs w:val="18"/>
              </w:rPr>
            </w:pPr>
          </w:p>
          <w:p w:rsidR="006902EB" w:rsidRPr="006E0966" w:rsidRDefault="006902EB" w:rsidP="006E0966">
            <w:pPr>
              <w:jc w:val="left"/>
              <w:rPr>
                <w:sz w:val="18"/>
                <w:szCs w:val="18"/>
              </w:rPr>
            </w:pPr>
            <w:r w:rsidRPr="006E0966">
              <w:rPr>
                <w:sz w:val="18"/>
                <w:szCs w:val="18"/>
              </w:rPr>
              <w:t>4.Town Centre Uses</w:t>
            </w:r>
          </w:p>
          <w:p w:rsidR="006902EB" w:rsidRPr="006E0966" w:rsidRDefault="006902EB" w:rsidP="006E0966">
            <w:pPr>
              <w:jc w:val="left"/>
              <w:rPr>
                <w:sz w:val="18"/>
                <w:szCs w:val="18"/>
              </w:rPr>
            </w:pPr>
            <w:r w:rsidRPr="006E0966">
              <w:rPr>
                <w:sz w:val="18"/>
                <w:szCs w:val="18"/>
              </w:rPr>
              <w:t xml:space="preserve">5 Employment </w:t>
            </w:r>
          </w:p>
          <w:p w:rsidR="006902EB" w:rsidRPr="006E0966" w:rsidRDefault="006902EB" w:rsidP="006E0966">
            <w:pPr>
              <w:jc w:val="left"/>
              <w:rPr>
                <w:i/>
                <w:sz w:val="18"/>
                <w:szCs w:val="18"/>
              </w:rPr>
            </w:pPr>
          </w:p>
          <w:p w:rsidR="006902EB" w:rsidRDefault="006902EB" w:rsidP="006E0966">
            <w:pPr>
              <w:jc w:val="left"/>
              <w:rPr>
                <w:i/>
                <w:sz w:val="18"/>
                <w:szCs w:val="18"/>
              </w:rPr>
            </w:pPr>
            <w:r w:rsidRPr="006E0966">
              <w:rPr>
                <w:i/>
                <w:sz w:val="18"/>
                <w:szCs w:val="18"/>
              </w:rPr>
              <w:t>Attendance – Council,</w:t>
            </w:r>
          </w:p>
          <w:p w:rsidR="006902EB" w:rsidRDefault="006902EB" w:rsidP="006E0966">
            <w:pPr>
              <w:jc w:val="left"/>
              <w:rPr>
                <w:i/>
                <w:sz w:val="18"/>
                <w:szCs w:val="18"/>
              </w:rPr>
            </w:pPr>
            <w:r w:rsidRPr="006E0966">
              <w:rPr>
                <w:i/>
                <w:sz w:val="18"/>
                <w:szCs w:val="18"/>
              </w:rPr>
              <w:t xml:space="preserve">Highways </w:t>
            </w:r>
            <w:smartTag w:uri="urn:schemas-microsoft-com:office:smarttags" w:element="country-region">
              <w:r w:rsidRPr="006E0966">
                <w:rPr>
                  <w:i/>
                  <w:sz w:val="18"/>
                  <w:szCs w:val="18"/>
                </w:rPr>
                <w:t>England</w:t>
              </w:r>
            </w:smartTag>
            <w:r>
              <w:rPr>
                <w:i/>
                <w:sz w:val="18"/>
                <w:szCs w:val="18"/>
              </w:rPr>
              <w:t xml:space="preserve"> (Toni Rios)</w:t>
            </w:r>
            <w:r w:rsidRPr="006E0966">
              <w:rPr>
                <w:i/>
                <w:sz w:val="18"/>
                <w:szCs w:val="18"/>
              </w:rPr>
              <w:t xml:space="preserve">, </w:t>
            </w:r>
          </w:p>
          <w:p w:rsidR="006902EB" w:rsidRPr="006E0966" w:rsidRDefault="006902EB" w:rsidP="006E0966">
            <w:pPr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Courthouse Planning (Richard Askham)</w:t>
            </w:r>
            <w:r w:rsidRPr="006E0966">
              <w:rPr>
                <w:i/>
                <w:sz w:val="18"/>
                <w:szCs w:val="18"/>
              </w:rPr>
              <w:t xml:space="preserve"> </w:t>
            </w:r>
          </w:p>
          <w:p w:rsidR="006902EB" w:rsidRPr="006E0966" w:rsidRDefault="006902EB" w:rsidP="006E0966">
            <w:pPr>
              <w:jc w:val="left"/>
              <w:rPr>
                <w:i/>
                <w:sz w:val="18"/>
                <w:szCs w:val="18"/>
              </w:rPr>
            </w:pPr>
          </w:p>
        </w:tc>
        <w:tc>
          <w:tcPr>
            <w:tcW w:w="6946" w:type="dxa"/>
          </w:tcPr>
          <w:p w:rsidR="006902EB" w:rsidRPr="006E0966" w:rsidRDefault="006902EB" w:rsidP="006E0966">
            <w:pPr>
              <w:jc w:val="left"/>
              <w:rPr>
                <w:sz w:val="18"/>
                <w:szCs w:val="18"/>
              </w:rPr>
            </w:pPr>
          </w:p>
          <w:p w:rsidR="006902EB" w:rsidRPr="006E0966" w:rsidRDefault="006902EB" w:rsidP="006E0966">
            <w:pPr>
              <w:jc w:val="left"/>
              <w:rPr>
                <w:sz w:val="18"/>
                <w:szCs w:val="18"/>
              </w:rPr>
            </w:pPr>
            <w:r w:rsidRPr="006E0966">
              <w:rPr>
                <w:sz w:val="18"/>
                <w:szCs w:val="18"/>
              </w:rPr>
              <w:t xml:space="preserve">6. Infrastructure </w:t>
            </w:r>
          </w:p>
          <w:p w:rsidR="006902EB" w:rsidRPr="006E0966" w:rsidRDefault="006902EB" w:rsidP="006E0966">
            <w:pPr>
              <w:jc w:val="left"/>
              <w:rPr>
                <w:sz w:val="18"/>
                <w:szCs w:val="18"/>
              </w:rPr>
            </w:pPr>
            <w:r w:rsidRPr="006E0966">
              <w:rPr>
                <w:sz w:val="18"/>
                <w:szCs w:val="18"/>
              </w:rPr>
              <w:t>7. CIL/S106 and other funding sources</w:t>
            </w:r>
          </w:p>
          <w:p w:rsidR="006902EB" w:rsidRPr="006E0966" w:rsidRDefault="006902EB" w:rsidP="006E0966">
            <w:pPr>
              <w:jc w:val="left"/>
              <w:rPr>
                <w:sz w:val="18"/>
                <w:szCs w:val="18"/>
              </w:rPr>
            </w:pPr>
          </w:p>
          <w:p w:rsidR="006902EB" w:rsidRDefault="006902EB" w:rsidP="006E0966">
            <w:pPr>
              <w:jc w:val="left"/>
              <w:rPr>
                <w:i/>
                <w:sz w:val="18"/>
                <w:szCs w:val="18"/>
              </w:rPr>
            </w:pPr>
            <w:r w:rsidRPr="006E0966">
              <w:rPr>
                <w:i/>
                <w:sz w:val="18"/>
                <w:szCs w:val="18"/>
              </w:rPr>
              <w:t xml:space="preserve">Attendance – Council, </w:t>
            </w:r>
          </w:p>
          <w:p w:rsidR="006902EB" w:rsidRDefault="006902EB" w:rsidP="006E0966">
            <w:pPr>
              <w:jc w:val="left"/>
              <w:rPr>
                <w:i/>
                <w:sz w:val="18"/>
                <w:szCs w:val="18"/>
              </w:rPr>
            </w:pPr>
            <w:r w:rsidRPr="006E0966">
              <w:rPr>
                <w:i/>
                <w:sz w:val="18"/>
                <w:szCs w:val="18"/>
              </w:rPr>
              <w:t xml:space="preserve">Highways </w:t>
            </w:r>
            <w:smartTag w:uri="urn:schemas-microsoft-com:office:smarttags" w:element="country-region">
              <w:r w:rsidRPr="006E0966">
                <w:rPr>
                  <w:i/>
                  <w:sz w:val="18"/>
                  <w:szCs w:val="18"/>
                </w:rPr>
                <w:t>England</w:t>
              </w:r>
            </w:smartTag>
            <w:r>
              <w:rPr>
                <w:i/>
                <w:sz w:val="18"/>
                <w:szCs w:val="18"/>
              </w:rPr>
              <w:t xml:space="preserve"> (Toni Rios)</w:t>
            </w:r>
            <w:r w:rsidRPr="006E0966">
              <w:rPr>
                <w:i/>
                <w:sz w:val="18"/>
                <w:szCs w:val="18"/>
              </w:rPr>
              <w:t xml:space="preserve">, </w:t>
            </w:r>
          </w:p>
          <w:p w:rsidR="006902EB" w:rsidRDefault="006902EB" w:rsidP="006E0966">
            <w:pPr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Courthouse Planning (Richard Askham),</w:t>
            </w:r>
            <w:r w:rsidRPr="006E0966">
              <w:rPr>
                <w:i/>
                <w:sz w:val="18"/>
                <w:szCs w:val="18"/>
              </w:rPr>
              <w:t xml:space="preserve"> </w:t>
            </w:r>
          </w:p>
          <w:p w:rsidR="006902EB" w:rsidRDefault="006902EB" w:rsidP="006E0966">
            <w:pPr>
              <w:jc w:val="left"/>
              <w:rPr>
                <w:i/>
                <w:sz w:val="18"/>
                <w:szCs w:val="18"/>
              </w:rPr>
            </w:pPr>
            <w:r w:rsidRPr="006E0966">
              <w:rPr>
                <w:i/>
                <w:sz w:val="18"/>
                <w:szCs w:val="18"/>
              </w:rPr>
              <w:t>Canal and</w:t>
            </w:r>
            <w:r>
              <w:rPr>
                <w:i/>
                <w:sz w:val="18"/>
                <w:szCs w:val="18"/>
              </w:rPr>
              <w:t xml:space="preserve"> River Trust (Martin Coy),</w:t>
            </w:r>
          </w:p>
          <w:p w:rsidR="006902EB" w:rsidRPr="006E0966" w:rsidRDefault="006902EB" w:rsidP="006E0966">
            <w:pPr>
              <w:jc w:val="left"/>
              <w:rPr>
                <w:i/>
                <w:sz w:val="18"/>
                <w:szCs w:val="18"/>
              </w:rPr>
            </w:pPr>
            <w:smartTag w:uri="urn:schemas-microsoft-com:office:smarttags" w:element="country-region">
              <w:r>
                <w:rPr>
                  <w:i/>
                  <w:sz w:val="18"/>
                  <w:szCs w:val="18"/>
                </w:rPr>
                <w:t>Bradford</w:t>
              </w:r>
            </w:smartTag>
            <w:r>
              <w:rPr>
                <w:i/>
                <w:sz w:val="18"/>
                <w:szCs w:val="18"/>
              </w:rPr>
              <w:t xml:space="preserve"> Urban Wildlife Group (Susan Stead)</w:t>
            </w:r>
            <w:r w:rsidRPr="006E0966">
              <w:rPr>
                <w:i/>
                <w:sz w:val="18"/>
                <w:szCs w:val="18"/>
              </w:rPr>
              <w:t xml:space="preserve"> </w:t>
            </w:r>
          </w:p>
          <w:p w:rsidR="006902EB" w:rsidRPr="006E0966" w:rsidRDefault="006902EB" w:rsidP="006E0966">
            <w:pPr>
              <w:tabs>
                <w:tab w:val="left" w:pos="2697"/>
              </w:tabs>
              <w:jc w:val="left"/>
              <w:rPr>
                <w:strike/>
                <w:sz w:val="18"/>
                <w:szCs w:val="18"/>
              </w:rPr>
            </w:pPr>
          </w:p>
          <w:p w:rsidR="006902EB" w:rsidRPr="006E0966" w:rsidRDefault="006902EB" w:rsidP="006E0966">
            <w:pPr>
              <w:tabs>
                <w:tab w:val="left" w:pos="2697"/>
              </w:tabs>
              <w:jc w:val="left"/>
              <w:rPr>
                <w:strike/>
                <w:sz w:val="18"/>
                <w:szCs w:val="18"/>
              </w:rPr>
            </w:pPr>
          </w:p>
          <w:p w:rsidR="006902EB" w:rsidRPr="006E0966" w:rsidRDefault="006902EB" w:rsidP="006E0966">
            <w:pPr>
              <w:tabs>
                <w:tab w:val="left" w:pos="2697"/>
              </w:tabs>
              <w:jc w:val="left"/>
              <w:rPr>
                <w:strike/>
                <w:sz w:val="18"/>
                <w:szCs w:val="18"/>
              </w:rPr>
            </w:pPr>
          </w:p>
        </w:tc>
      </w:tr>
    </w:tbl>
    <w:p w:rsidR="006902EB" w:rsidRDefault="006902EB">
      <w:r>
        <w:br w:type="page"/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5812"/>
        <w:gridCol w:w="6946"/>
      </w:tblGrid>
      <w:tr w:rsidR="006902EB" w:rsidRPr="00A10457" w:rsidTr="006E0966">
        <w:tc>
          <w:tcPr>
            <w:tcW w:w="1242" w:type="dxa"/>
          </w:tcPr>
          <w:p w:rsidR="006902EB" w:rsidRPr="006E0966" w:rsidRDefault="006902EB" w:rsidP="006E0966">
            <w:pPr>
              <w:jc w:val="left"/>
              <w:rPr>
                <w:b/>
                <w:sz w:val="18"/>
                <w:szCs w:val="18"/>
              </w:rPr>
            </w:pPr>
          </w:p>
          <w:p w:rsidR="006902EB" w:rsidRPr="006E0966" w:rsidRDefault="006902EB" w:rsidP="006E0966">
            <w:pPr>
              <w:jc w:val="left"/>
              <w:rPr>
                <w:b/>
                <w:sz w:val="18"/>
                <w:szCs w:val="18"/>
              </w:rPr>
            </w:pPr>
            <w:r w:rsidRPr="006E0966">
              <w:rPr>
                <w:b/>
                <w:sz w:val="18"/>
                <w:szCs w:val="18"/>
              </w:rPr>
              <w:t>Day 3</w:t>
            </w:r>
          </w:p>
          <w:p w:rsidR="006902EB" w:rsidRPr="006E0966" w:rsidRDefault="006902EB" w:rsidP="006E0966">
            <w:pPr>
              <w:jc w:val="left"/>
              <w:rPr>
                <w:sz w:val="18"/>
                <w:szCs w:val="18"/>
              </w:rPr>
            </w:pPr>
            <w:r w:rsidRPr="006E0966">
              <w:rPr>
                <w:sz w:val="18"/>
                <w:szCs w:val="18"/>
              </w:rPr>
              <w:t xml:space="preserve">Thurs </w:t>
            </w:r>
          </w:p>
          <w:p w:rsidR="006902EB" w:rsidRPr="006E0966" w:rsidRDefault="006902EB" w:rsidP="006E0966">
            <w:pPr>
              <w:jc w:val="left"/>
              <w:rPr>
                <w:sz w:val="18"/>
                <w:szCs w:val="18"/>
              </w:rPr>
            </w:pPr>
            <w:r w:rsidRPr="006E0966">
              <w:rPr>
                <w:sz w:val="18"/>
                <w:szCs w:val="18"/>
              </w:rPr>
              <w:t>20 October</w:t>
            </w:r>
          </w:p>
        </w:tc>
        <w:tc>
          <w:tcPr>
            <w:tcW w:w="5812" w:type="dxa"/>
          </w:tcPr>
          <w:p w:rsidR="006902EB" w:rsidRPr="006E0966" w:rsidRDefault="006902EB" w:rsidP="006E0966">
            <w:pPr>
              <w:jc w:val="left"/>
              <w:rPr>
                <w:sz w:val="18"/>
                <w:szCs w:val="18"/>
              </w:rPr>
            </w:pPr>
          </w:p>
          <w:p w:rsidR="006902EB" w:rsidRPr="006E0966" w:rsidRDefault="006902EB" w:rsidP="006E0966">
            <w:pPr>
              <w:jc w:val="left"/>
              <w:rPr>
                <w:sz w:val="18"/>
                <w:szCs w:val="18"/>
              </w:rPr>
            </w:pPr>
          </w:p>
          <w:p w:rsidR="006902EB" w:rsidRPr="006E0966" w:rsidRDefault="006902EB" w:rsidP="006E0966">
            <w:pPr>
              <w:jc w:val="left"/>
              <w:rPr>
                <w:sz w:val="18"/>
                <w:szCs w:val="18"/>
              </w:rPr>
            </w:pPr>
            <w:r w:rsidRPr="006E0966">
              <w:rPr>
                <w:sz w:val="18"/>
                <w:szCs w:val="18"/>
              </w:rPr>
              <w:t>8. Minerals</w:t>
            </w:r>
          </w:p>
          <w:p w:rsidR="006902EB" w:rsidRPr="006E0966" w:rsidRDefault="006902EB" w:rsidP="006E0966">
            <w:pPr>
              <w:jc w:val="left"/>
              <w:rPr>
                <w:sz w:val="18"/>
                <w:szCs w:val="18"/>
              </w:rPr>
            </w:pPr>
            <w:r w:rsidRPr="006E0966">
              <w:rPr>
                <w:sz w:val="18"/>
                <w:szCs w:val="18"/>
              </w:rPr>
              <w:t>9. Historic environment</w:t>
            </w:r>
          </w:p>
          <w:p w:rsidR="006902EB" w:rsidRPr="006E0966" w:rsidRDefault="006902EB" w:rsidP="006E0966">
            <w:pPr>
              <w:jc w:val="left"/>
              <w:rPr>
                <w:sz w:val="18"/>
                <w:szCs w:val="18"/>
              </w:rPr>
            </w:pPr>
            <w:r w:rsidRPr="006E0966">
              <w:rPr>
                <w:sz w:val="18"/>
                <w:szCs w:val="18"/>
              </w:rPr>
              <w:t>10. Design and natural environment</w:t>
            </w:r>
          </w:p>
          <w:p w:rsidR="006902EB" w:rsidRPr="006E0966" w:rsidRDefault="006902EB" w:rsidP="006E0966">
            <w:pPr>
              <w:jc w:val="left"/>
              <w:rPr>
                <w:sz w:val="18"/>
                <w:szCs w:val="18"/>
              </w:rPr>
            </w:pPr>
          </w:p>
          <w:p w:rsidR="006902EB" w:rsidRDefault="006902EB" w:rsidP="006E0966">
            <w:pPr>
              <w:jc w:val="left"/>
              <w:rPr>
                <w:i/>
                <w:sz w:val="18"/>
                <w:szCs w:val="18"/>
              </w:rPr>
            </w:pPr>
            <w:r w:rsidRPr="006E0966">
              <w:rPr>
                <w:i/>
                <w:sz w:val="18"/>
                <w:szCs w:val="18"/>
              </w:rPr>
              <w:t xml:space="preserve">Attendance – Council, </w:t>
            </w:r>
          </w:p>
          <w:p w:rsidR="006902EB" w:rsidRDefault="006902EB" w:rsidP="006E0966">
            <w:pPr>
              <w:jc w:val="left"/>
              <w:rPr>
                <w:i/>
                <w:sz w:val="18"/>
                <w:szCs w:val="18"/>
              </w:rPr>
            </w:pPr>
            <w:r w:rsidRPr="006E0966">
              <w:rPr>
                <w:i/>
                <w:sz w:val="18"/>
                <w:szCs w:val="18"/>
              </w:rPr>
              <w:t>Courthouse Planning</w:t>
            </w:r>
            <w:r>
              <w:rPr>
                <w:i/>
                <w:sz w:val="18"/>
                <w:szCs w:val="18"/>
              </w:rPr>
              <w:t xml:space="preserve"> (Richard Askham)</w:t>
            </w:r>
            <w:r w:rsidRPr="006E0966">
              <w:rPr>
                <w:i/>
                <w:sz w:val="18"/>
                <w:szCs w:val="18"/>
              </w:rPr>
              <w:t>,</w:t>
            </w:r>
          </w:p>
          <w:p w:rsidR="006902EB" w:rsidRDefault="006902EB" w:rsidP="006E0966">
            <w:pPr>
              <w:jc w:val="left"/>
              <w:rPr>
                <w:i/>
                <w:sz w:val="18"/>
                <w:szCs w:val="18"/>
              </w:rPr>
            </w:pPr>
            <w:r w:rsidRPr="006E0966">
              <w:rPr>
                <w:i/>
                <w:sz w:val="18"/>
                <w:szCs w:val="18"/>
              </w:rPr>
              <w:t>Iain Bath Planning</w:t>
            </w:r>
            <w:r>
              <w:rPr>
                <w:i/>
                <w:sz w:val="18"/>
                <w:szCs w:val="18"/>
              </w:rPr>
              <w:t xml:space="preserve"> (Iain Bath),</w:t>
            </w:r>
          </w:p>
          <w:p w:rsidR="006902EB" w:rsidRPr="006E0966" w:rsidRDefault="006902EB" w:rsidP="006E0966">
            <w:pPr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Historic </w:t>
            </w:r>
            <w:smartTag w:uri="urn:schemas-microsoft-com:office:smarttags" w:element="country-region">
              <w:r>
                <w:rPr>
                  <w:i/>
                  <w:sz w:val="18"/>
                  <w:szCs w:val="18"/>
                </w:rPr>
                <w:t>England</w:t>
              </w:r>
            </w:smartTag>
            <w:r>
              <w:rPr>
                <w:i/>
                <w:sz w:val="18"/>
                <w:szCs w:val="18"/>
              </w:rPr>
              <w:t xml:space="preserve"> (Ian Smith)</w:t>
            </w:r>
          </w:p>
          <w:p w:rsidR="006902EB" w:rsidRPr="006E0966" w:rsidRDefault="006902EB" w:rsidP="006E0966">
            <w:pPr>
              <w:jc w:val="left"/>
              <w:rPr>
                <w:i/>
                <w:sz w:val="18"/>
                <w:szCs w:val="18"/>
              </w:rPr>
            </w:pPr>
          </w:p>
        </w:tc>
        <w:tc>
          <w:tcPr>
            <w:tcW w:w="6946" w:type="dxa"/>
          </w:tcPr>
          <w:p w:rsidR="006902EB" w:rsidRPr="006E0966" w:rsidRDefault="006902EB" w:rsidP="006E0966">
            <w:pPr>
              <w:jc w:val="left"/>
              <w:rPr>
                <w:sz w:val="18"/>
                <w:szCs w:val="18"/>
              </w:rPr>
            </w:pPr>
          </w:p>
          <w:p w:rsidR="006902EB" w:rsidRPr="006E0966" w:rsidRDefault="006902EB" w:rsidP="006E0966">
            <w:pPr>
              <w:jc w:val="left"/>
              <w:rPr>
                <w:sz w:val="18"/>
                <w:szCs w:val="18"/>
              </w:rPr>
            </w:pPr>
          </w:p>
          <w:p w:rsidR="006902EB" w:rsidRPr="006E0966" w:rsidRDefault="006902EB" w:rsidP="006E0966">
            <w:pPr>
              <w:jc w:val="left"/>
              <w:rPr>
                <w:sz w:val="18"/>
                <w:szCs w:val="18"/>
              </w:rPr>
            </w:pPr>
            <w:r w:rsidRPr="006E0966">
              <w:rPr>
                <w:sz w:val="18"/>
                <w:szCs w:val="18"/>
              </w:rPr>
              <w:t>11.Other matters</w:t>
            </w:r>
          </w:p>
          <w:p w:rsidR="006902EB" w:rsidRPr="006E0966" w:rsidRDefault="006902EB" w:rsidP="006E0966">
            <w:pPr>
              <w:jc w:val="left"/>
              <w:rPr>
                <w:sz w:val="18"/>
                <w:szCs w:val="18"/>
              </w:rPr>
            </w:pPr>
            <w:r w:rsidRPr="006E0966">
              <w:rPr>
                <w:sz w:val="18"/>
                <w:szCs w:val="18"/>
              </w:rPr>
              <w:t xml:space="preserve">12 Implementation, delivery and monitoring </w:t>
            </w:r>
          </w:p>
          <w:p w:rsidR="006902EB" w:rsidRPr="006E0966" w:rsidRDefault="006902EB" w:rsidP="006E0966">
            <w:pPr>
              <w:jc w:val="left"/>
              <w:rPr>
                <w:i/>
                <w:sz w:val="18"/>
                <w:szCs w:val="18"/>
              </w:rPr>
            </w:pPr>
          </w:p>
          <w:p w:rsidR="006902EB" w:rsidRPr="006E0966" w:rsidRDefault="006902EB" w:rsidP="006E0966">
            <w:pPr>
              <w:jc w:val="left"/>
              <w:rPr>
                <w:i/>
                <w:sz w:val="18"/>
                <w:szCs w:val="18"/>
              </w:rPr>
            </w:pPr>
            <w:r w:rsidRPr="006E0966">
              <w:rPr>
                <w:i/>
                <w:sz w:val="18"/>
                <w:szCs w:val="18"/>
              </w:rPr>
              <w:t>Attendance – Council</w:t>
            </w:r>
            <w:r w:rsidRPr="006E0966">
              <w:rPr>
                <w:sz w:val="18"/>
                <w:szCs w:val="18"/>
              </w:rPr>
              <w:t xml:space="preserve"> </w:t>
            </w:r>
          </w:p>
          <w:p w:rsidR="006902EB" w:rsidRPr="006E0966" w:rsidRDefault="006902EB" w:rsidP="006E0966">
            <w:pPr>
              <w:jc w:val="left"/>
              <w:rPr>
                <w:color w:val="FF0000"/>
                <w:sz w:val="18"/>
                <w:szCs w:val="18"/>
              </w:rPr>
            </w:pPr>
          </w:p>
          <w:p w:rsidR="006902EB" w:rsidRPr="006E0966" w:rsidRDefault="006902EB" w:rsidP="006E0966">
            <w:pPr>
              <w:jc w:val="left"/>
              <w:rPr>
                <w:sz w:val="18"/>
                <w:szCs w:val="18"/>
              </w:rPr>
            </w:pPr>
          </w:p>
        </w:tc>
      </w:tr>
      <w:tr w:rsidR="006902EB" w:rsidRPr="00A10457" w:rsidTr="006E0966">
        <w:tblPrEx>
          <w:tblLook w:val="00A0"/>
        </w:tblPrEx>
        <w:tc>
          <w:tcPr>
            <w:tcW w:w="1242" w:type="dxa"/>
          </w:tcPr>
          <w:p w:rsidR="006902EB" w:rsidRPr="006E0966" w:rsidRDefault="006902EB" w:rsidP="006E0966">
            <w:pPr>
              <w:jc w:val="left"/>
              <w:rPr>
                <w:b/>
                <w:sz w:val="18"/>
                <w:szCs w:val="18"/>
              </w:rPr>
            </w:pPr>
          </w:p>
          <w:p w:rsidR="006902EB" w:rsidRPr="006E0966" w:rsidRDefault="006902EB" w:rsidP="006E0966">
            <w:pPr>
              <w:jc w:val="left"/>
              <w:rPr>
                <w:b/>
                <w:sz w:val="18"/>
                <w:szCs w:val="18"/>
              </w:rPr>
            </w:pPr>
            <w:r w:rsidRPr="006E0966">
              <w:rPr>
                <w:b/>
                <w:sz w:val="18"/>
                <w:szCs w:val="18"/>
              </w:rPr>
              <w:t>Day 4</w:t>
            </w:r>
          </w:p>
          <w:p w:rsidR="006902EB" w:rsidRPr="006E0966" w:rsidRDefault="006902EB" w:rsidP="006E0966">
            <w:pPr>
              <w:jc w:val="left"/>
              <w:rPr>
                <w:sz w:val="18"/>
                <w:szCs w:val="18"/>
              </w:rPr>
            </w:pPr>
            <w:r w:rsidRPr="006E0966">
              <w:rPr>
                <w:sz w:val="18"/>
                <w:szCs w:val="18"/>
              </w:rPr>
              <w:t>Friday</w:t>
            </w:r>
          </w:p>
          <w:p w:rsidR="006902EB" w:rsidRPr="006E0966" w:rsidRDefault="006902EB" w:rsidP="006E0966">
            <w:pPr>
              <w:jc w:val="left"/>
              <w:rPr>
                <w:sz w:val="18"/>
                <w:szCs w:val="18"/>
              </w:rPr>
            </w:pPr>
            <w:r w:rsidRPr="006E0966">
              <w:rPr>
                <w:sz w:val="18"/>
                <w:szCs w:val="18"/>
              </w:rPr>
              <w:t xml:space="preserve">21 October  </w:t>
            </w:r>
          </w:p>
        </w:tc>
        <w:tc>
          <w:tcPr>
            <w:tcW w:w="5812" w:type="dxa"/>
          </w:tcPr>
          <w:p w:rsidR="006902EB" w:rsidRPr="006E0966" w:rsidRDefault="006902EB" w:rsidP="006E0966">
            <w:pPr>
              <w:jc w:val="left"/>
              <w:rPr>
                <w:sz w:val="18"/>
                <w:szCs w:val="18"/>
              </w:rPr>
            </w:pPr>
          </w:p>
          <w:p w:rsidR="006902EB" w:rsidRPr="006E0966" w:rsidRDefault="006902EB" w:rsidP="006E0966">
            <w:pPr>
              <w:jc w:val="left"/>
              <w:rPr>
                <w:i/>
                <w:sz w:val="18"/>
                <w:szCs w:val="18"/>
              </w:rPr>
            </w:pPr>
            <w:r w:rsidRPr="006E0966">
              <w:rPr>
                <w:i/>
                <w:sz w:val="18"/>
                <w:szCs w:val="18"/>
              </w:rPr>
              <w:t>Spare day</w:t>
            </w:r>
          </w:p>
        </w:tc>
        <w:tc>
          <w:tcPr>
            <w:tcW w:w="6946" w:type="dxa"/>
          </w:tcPr>
          <w:p w:rsidR="006902EB" w:rsidRPr="006E0966" w:rsidRDefault="006902EB" w:rsidP="006E0966">
            <w:pPr>
              <w:jc w:val="left"/>
              <w:rPr>
                <w:sz w:val="18"/>
                <w:szCs w:val="18"/>
              </w:rPr>
            </w:pPr>
          </w:p>
          <w:p w:rsidR="006902EB" w:rsidRPr="006E0966" w:rsidRDefault="006902EB" w:rsidP="006E0966">
            <w:pPr>
              <w:jc w:val="left"/>
              <w:rPr>
                <w:i/>
                <w:sz w:val="18"/>
                <w:szCs w:val="18"/>
              </w:rPr>
            </w:pPr>
            <w:r w:rsidRPr="006E0966">
              <w:rPr>
                <w:i/>
                <w:sz w:val="18"/>
                <w:szCs w:val="18"/>
              </w:rPr>
              <w:t xml:space="preserve"> </w:t>
            </w:r>
          </w:p>
          <w:p w:rsidR="006902EB" w:rsidRPr="006E0966" w:rsidRDefault="006902EB" w:rsidP="006E0966">
            <w:pPr>
              <w:tabs>
                <w:tab w:val="left" w:pos="2697"/>
              </w:tabs>
              <w:jc w:val="left"/>
              <w:rPr>
                <w:strike/>
                <w:sz w:val="18"/>
                <w:szCs w:val="18"/>
              </w:rPr>
            </w:pPr>
          </w:p>
          <w:p w:rsidR="006902EB" w:rsidRPr="006E0966" w:rsidRDefault="006902EB" w:rsidP="006E0966">
            <w:pPr>
              <w:tabs>
                <w:tab w:val="left" w:pos="2697"/>
              </w:tabs>
              <w:jc w:val="left"/>
              <w:rPr>
                <w:strike/>
                <w:sz w:val="18"/>
                <w:szCs w:val="18"/>
              </w:rPr>
            </w:pPr>
          </w:p>
          <w:p w:rsidR="006902EB" w:rsidRPr="006E0966" w:rsidRDefault="006902EB" w:rsidP="006E0966">
            <w:pPr>
              <w:tabs>
                <w:tab w:val="left" w:pos="2697"/>
              </w:tabs>
              <w:jc w:val="left"/>
              <w:rPr>
                <w:strike/>
                <w:sz w:val="18"/>
                <w:szCs w:val="18"/>
              </w:rPr>
            </w:pPr>
          </w:p>
        </w:tc>
      </w:tr>
    </w:tbl>
    <w:p w:rsidR="006902EB" w:rsidRPr="00774E56" w:rsidRDefault="006902EB" w:rsidP="00A10457">
      <w:pPr>
        <w:rPr>
          <w:sz w:val="8"/>
          <w:szCs w:val="8"/>
        </w:rPr>
      </w:pPr>
    </w:p>
    <w:sectPr w:rsidR="006902EB" w:rsidRPr="00774E56" w:rsidSect="000B2440">
      <w:headerReference w:type="even" r:id="rId7"/>
      <w:headerReference w:type="default" r:id="rId8"/>
      <w:headerReference w:type="firs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2EB" w:rsidRDefault="006902EB" w:rsidP="00A10457">
      <w:r>
        <w:separator/>
      </w:r>
    </w:p>
  </w:endnote>
  <w:endnote w:type="continuationSeparator" w:id="0">
    <w:p w:rsidR="006902EB" w:rsidRDefault="006902EB" w:rsidP="00A10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2EB" w:rsidRDefault="006902EB" w:rsidP="00A10457">
      <w:r>
        <w:separator/>
      </w:r>
    </w:p>
  </w:footnote>
  <w:footnote w:type="continuationSeparator" w:id="0">
    <w:p w:rsidR="006902EB" w:rsidRDefault="006902EB" w:rsidP="00A10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2EB" w:rsidRDefault="006902EB">
    <w:pPr>
      <w:pStyle w:val="Header"/>
    </w:pPr>
    <w:r>
      <w:rPr>
        <w:noProof/>
        <w:lang w:eastAsia="en-GB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91922" o:spid="_x0000_s2049" type="#_x0000_t136" style="position:absolute;margin-left:0;margin-top:0;width:477.2pt;height:159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2EB" w:rsidRDefault="006902EB">
    <w:pPr>
      <w:pStyle w:val="Header"/>
    </w:pPr>
    <w:r>
      <w:rPr>
        <w:noProof/>
        <w:lang w:eastAsia="en-GB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91923" o:spid="_x0000_s2050" type="#_x0000_t136" style="position:absolute;margin-left:0;margin-top:0;width:477.2pt;height:159.0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2EB" w:rsidRDefault="006902EB">
    <w:pPr>
      <w:pStyle w:val="Header"/>
    </w:pPr>
    <w:r>
      <w:rPr>
        <w:noProof/>
        <w:lang w:eastAsia="en-GB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91921" o:spid="_x0000_s2051" type="#_x0000_t136" style="position:absolute;margin-left:0;margin-top:0;width:477.2pt;height:159.0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21153"/>
    <w:multiLevelType w:val="hybridMultilevel"/>
    <w:tmpl w:val="FF7256E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243D23"/>
    <w:multiLevelType w:val="hybridMultilevel"/>
    <w:tmpl w:val="7ECA891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457"/>
    <w:rsid w:val="00027057"/>
    <w:rsid w:val="00037C1E"/>
    <w:rsid w:val="000B19E2"/>
    <w:rsid w:val="000B2440"/>
    <w:rsid w:val="000E4277"/>
    <w:rsid w:val="000F35F9"/>
    <w:rsid w:val="001025F7"/>
    <w:rsid w:val="0011623C"/>
    <w:rsid w:val="001246AF"/>
    <w:rsid w:val="00172C1C"/>
    <w:rsid w:val="00177AD5"/>
    <w:rsid w:val="001B5BC0"/>
    <w:rsid w:val="001C12BA"/>
    <w:rsid w:val="001D5A0A"/>
    <w:rsid w:val="0028663D"/>
    <w:rsid w:val="002915D7"/>
    <w:rsid w:val="002B08A2"/>
    <w:rsid w:val="002D6499"/>
    <w:rsid w:val="0032099A"/>
    <w:rsid w:val="0032770A"/>
    <w:rsid w:val="003359FC"/>
    <w:rsid w:val="00335AE5"/>
    <w:rsid w:val="003602CB"/>
    <w:rsid w:val="00371010"/>
    <w:rsid w:val="00374680"/>
    <w:rsid w:val="003756D1"/>
    <w:rsid w:val="003935C3"/>
    <w:rsid w:val="003C21D8"/>
    <w:rsid w:val="003D332A"/>
    <w:rsid w:val="003E3E5C"/>
    <w:rsid w:val="003F1578"/>
    <w:rsid w:val="00405CD6"/>
    <w:rsid w:val="004330A9"/>
    <w:rsid w:val="00471E96"/>
    <w:rsid w:val="0048667E"/>
    <w:rsid w:val="00492607"/>
    <w:rsid w:val="004B6BB2"/>
    <w:rsid w:val="004C035D"/>
    <w:rsid w:val="004D71C1"/>
    <w:rsid w:val="004D7577"/>
    <w:rsid w:val="004F0C75"/>
    <w:rsid w:val="004F6B33"/>
    <w:rsid w:val="0050148D"/>
    <w:rsid w:val="00516D87"/>
    <w:rsid w:val="00524177"/>
    <w:rsid w:val="0054600C"/>
    <w:rsid w:val="005A5E0D"/>
    <w:rsid w:val="005B30CF"/>
    <w:rsid w:val="005B61F1"/>
    <w:rsid w:val="005D549E"/>
    <w:rsid w:val="005E0C77"/>
    <w:rsid w:val="005E0CD2"/>
    <w:rsid w:val="005E4A2B"/>
    <w:rsid w:val="0062307B"/>
    <w:rsid w:val="006638CB"/>
    <w:rsid w:val="006757A1"/>
    <w:rsid w:val="006902EB"/>
    <w:rsid w:val="006A1420"/>
    <w:rsid w:val="006A32CA"/>
    <w:rsid w:val="006A594D"/>
    <w:rsid w:val="006B05F8"/>
    <w:rsid w:val="006C4580"/>
    <w:rsid w:val="006C74EA"/>
    <w:rsid w:val="006D0DF6"/>
    <w:rsid w:val="006E0966"/>
    <w:rsid w:val="006F0BF4"/>
    <w:rsid w:val="007174A0"/>
    <w:rsid w:val="0073724A"/>
    <w:rsid w:val="00747794"/>
    <w:rsid w:val="00754EE3"/>
    <w:rsid w:val="00774E56"/>
    <w:rsid w:val="00775B33"/>
    <w:rsid w:val="007A1B80"/>
    <w:rsid w:val="007B29E3"/>
    <w:rsid w:val="007E392A"/>
    <w:rsid w:val="0080231B"/>
    <w:rsid w:val="00825635"/>
    <w:rsid w:val="00827F69"/>
    <w:rsid w:val="00836353"/>
    <w:rsid w:val="00851C74"/>
    <w:rsid w:val="0087772B"/>
    <w:rsid w:val="008B4A07"/>
    <w:rsid w:val="008D62FA"/>
    <w:rsid w:val="008E4AD3"/>
    <w:rsid w:val="008E7F25"/>
    <w:rsid w:val="009204AC"/>
    <w:rsid w:val="00942EBD"/>
    <w:rsid w:val="00954476"/>
    <w:rsid w:val="009A24F3"/>
    <w:rsid w:val="009C4686"/>
    <w:rsid w:val="009C6532"/>
    <w:rsid w:val="009D2A84"/>
    <w:rsid w:val="009D3040"/>
    <w:rsid w:val="009E7A01"/>
    <w:rsid w:val="00A10457"/>
    <w:rsid w:val="00A1542D"/>
    <w:rsid w:val="00A17A86"/>
    <w:rsid w:val="00A404C5"/>
    <w:rsid w:val="00A532E3"/>
    <w:rsid w:val="00A54109"/>
    <w:rsid w:val="00A604BD"/>
    <w:rsid w:val="00A6378F"/>
    <w:rsid w:val="00A745EF"/>
    <w:rsid w:val="00A83868"/>
    <w:rsid w:val="00A9201A"/>
    <w:rsid w:val="00AA2466"/>
    <w:rsid w:val="00AB16B8"/>
    <w:rsid w:val="00AD1695"/>
    <w:rsid w:val="00AD6262"/>
    <w:rsid w:val="00AE4FED"/>
    <w:rsid w:val="00AE6D82"/>
    <w:rsid w:val="00AF5970"/>
    <w:rsid w:val="00B14519"/>
    <w:rsid w:val="00B6302E"/>
    <w:rsid w:val="00B6523F"/>
    <w:rsid w:val="00B659D4"/>
    <w:rsid w:val="00BA1628"/>
    <w:rsid w:val="00BB5954"/>
    <w:rsid w:val="00C42F2B"/>
    <w:rsid w:val="00C56609"/>
    <w:rsid w:val="00C65574"/>
    <w:rsid w:val="00C92113"/>
    <w:rsid w:val="00CA0EF1"/>
    <w:rsid w:val="00CF2F1C"/>
    <w:rsid w:val="00D32E2D"/>
    <w:rsid w:val="00D509C9"/>
    <w:rsid w:val="00D87E74"/>
    <w:rsid w:val="00D941EE"/>
    <w:rsid w:val="00D95376"/>
    <w:rsid w:val="00DA7096"/>
    <w:rsid w:val="00DA78C9"/>
    <w:rsid w:val="00E0449C"/>
    <w:rsid w:val="00E13853"/>
    <w:rsid w:val="00E44BD7"/>
    <w:rsid w:val="00E529D1"/>
    <w:rsid w:val="00E732DA"/>
    <w:rsid w:val="00E87B78"/>
    <w:rsid w:val="00E961C4"/>
    <w:rsid w:val="00EF330F"/>
    <w:rsid w:val="00F34E3A"/>
    <w:rsid w:val="00FA1D12"/>
    <w:rsid w:val="00FB0B1E"/>
    <w:rsid w:val="00FB2178"/>
    <w:rsid w:val="00FC423D"/>
    <w:rsid w:val="00FD315D"/>
    <w:rsid w:val="00FF3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49E"/>
    <w:pPr>
      <w:jc w:val="both"/>
    </w:pPr>
    <w:rPr>
      <w:rFonts w:eastAsia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10457"/>
    <w:pPr>
      <w:tabs>
        <w:tab w:val="center" w:pos="4513"/>
        <w:tab w:val="right" w:pos="9026"/>
      </w:tabs>
      <w:jc w:val="left"/>
    </w:pPr>
    <w:rPr>
      <w:rFonts w:eastAsia="Calibr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1045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10457"/>
    <w:pPr>
      <w:tabs>
        <w:tab w:val="center" w:pos="4513"/>
        <w:tab w:val="right" w:pos="9026"/>
      </w:tabs>
      <w:jc w:val="left"/>
    </w:pPr>
    <w:rPr>
      <w:rFonts w:eastAsia="Calibr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10457"/>
    <w:rPr>
      <w:rFonts w:cs="Times New Roman"/>
    </w:rPr>
  </w:style>
  <w:style w:type="table" w:styleId="TableGrid">
    <w:name w:val="Table Grid"/>
    <w:basedOn w:val="TableNormal"/>
    <w:uiPriority w:val="99"/>
    <w:rsid w:val="00A10457"/>
    <w:pPr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D3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32A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99"/>
    <w:qFormat/>
    <w:rsid w:val="008E7F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181</Words>
  <Characters>1038</Characters>
  <Application>Microsoft Office Outlook</Application>
  <DocSecurity>0</DocSecurity>
  <Lines>0</Lines>
  <Paragraphs>0</Paragraphs>
  <ScaleCrop>false</ScaleCrop>
  <Company>Department for Communities and Local Government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Examination of Bradford City Centre Action Plan (BCCAAP) and Shipley and Canal Corridor Road Action Plan (SCRCAAP)</dc:title>
  <dc:subject/>
  <dc:creator>Youle, Jeremy</dc:creator>
  <cp:keywords/>
  <dc:description/>
  <cp:lastModifiedBy>BLACKBURNTO</cp:lastModifiedBy>
  <cp:revision>2</cp:revision>
  <cp:lastPrinted>2015-05-17T14:35:00Z</cp:lastPrinted>
  <dcterms:created xsi:type="dcterms:W3CDTF">2016-09-30T12:04:00Z</dcterms:created>
  <dcterms:modified xsi:type="dcterms:W3CDTF">2016-09-30T12:04:00Z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3ead60e2-ff94-427c-a089-dd628b5e6dac</vt:lpwstr>
  </property>
  <property fmtid="{D5CDD505-2E9C-101B-9397-08002B2CF9AE}" pid="3" name="bjSaver">
    <vt:lpwstr>NLfqA+D2KgrfgVTV1Xf1j0RELwkGm71L</vt:lpwstr>
  </property>
  <property fmtid="{D5CDD505-2E9C-101B-9397-08002B2CF9AE}" pid="4" name="bjDocumentSecurityLabel">
    <vt:lpwstr>No Marking</vt:lpwstr>
  </property>
</Properties>
</file>